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409" w:rsidRPr="006267C0" w:rsidRDefault="002F4454" w:rsidP="002F4454">
      <w:pPr>
        <w:ind w:right="65"/>
        <w:jc w:val="center"/>
        <w:rPr>
          <w:rFonts w:asciiTheme="minorHAnsi" w:hAnsiTheme="minorHAnsi"/>
          <w:b/>
          <w:color w:val="000000" w:themeColor="text1"/>
          <w:sz w:val="36"/>
          <w:szCs w:val="36"/>
        </w:rPr>
      </w:pPr>
      <w:bookmarkStart w:id="0" w:name="_GoBack"/>
      <w:bookmarkEnd w:id="0"/>
      <w:r w:rsidRPr="006267C0">
        <w:rPr>
          <w:rFonts w:asciiTheme="minorHAnsi" w:hAnsiTheme="minorHAnsi"/>
          <w:b/>
          <w:color w:val="000000" w:themeColor="text1"/>
          <w:sz w:val="36"/>
          <w:szCs w:val="36"/>
        </w:rPr>
        <w:t>ΔΕΛΤΙΟ ΤΥΠΟΥ</w:t>
      </w:r>
    </w:p>
    <w:p w:rsidR="002F4454" w:rsidRPr="006267C0" w:rsidRDefault="002F4454" w:rsidP="002015FA">
      <w:pPr>
        <w:ind w:left="-450" w:right="-424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544582" w:rsidRPr="006267C0" w:rsidRDefault="00AF5409" w:rsidP="002015FA">
      <w:pPr>
        <w:spacing w:line="276" w:lineRule="auto"/>
        <w:ind w:left="-450" w:right="-424" w:firstLine="720"/>
        <w:jc w:val="both"/>
        <w:rPr>
          <w:rFonts w:asciiTheme="minorHAnsi" w:eastAsia="Times New Roman" w:hAnsiTheme="minorHAnsi" w:cs="Tahoma"/>
          <w:color w:val="000000" w:themeColor="text1"/>
          <w:sz w:val="24"/>
          <w:szCs w:val="24"/>
        </w:rPr>
      </w:pPr>
      <w:r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="002015FA"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D66DD"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="00544582"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>έως</w:t>
      </w:r>
      <w:r w:rsidR="00544582"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D66DD"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="00544582"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Μαΐου 2</w:t>
      </w:r>
      <w:r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>018</w:t>
      </w:r>
      <w:r w:rsidR="002015FA"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44582"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θα </w:t>
      </w:r>
      <w:r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>πραγματοποι</w:t>
      </w:r>
      <w:r w:rsidR="00544582"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>ηθεί</w:t>
      </w:r>
      <w:r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46BC6"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>στο Ξενοδοχείο «</w:t>
      </w:r>
      <w:r w:rsidR="007D66DD" w:rsidRPr="006267C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The</w:t>
      </w:r>
      <w:r w:rsidR="007D66DD"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D66DD" w:rsidRPr="006267C0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Met</w:t>
      </w:r>
      <w:r w:rsidR="00646BC6"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>»</w:t>
      </w:r>
      <w:r w:rsidR="00544582"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στη Θεσσαλονίκη</w:t>
      </w:r>
      <w:r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7D66DD"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το </w:t>
      </w:r>
      <w:r w:rsidR="007D66DD" w:rsidRPr="006267C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Μετεκπαιδευτικό Συνέδριο: Η Απεικόνιση στη Γυναίκα</w:t>
      </w:r>
      <w:r w:rsidR="007D66DD" w:rsidRPr="006267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56540E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>Το συνέδριο διοργανώνεται από τη</w:t>
      </w:r>
      <w:r w:rsidR="007D66DD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 xml:space="preserve"> </w:t>
      </w:r>
      <w:r w:rsidR="0056540E" w:rsidRPr="006267C0">
        <w:rPr>
          <w:rFonts w:asciiTheme="minorHAnsi" w:eastAsia="Times New Roman" w:hAnsiTheme="minorHAnsi" w:cs="Tahoma"/>
          <w:b/>
          <w:color w:val="000000" w:themeColor="text1"/>
          <w:sz w:val="24"/>
          <w:szCs w:val="24"/>
        </w:rPr>
        <w:t xml:space="preserve">Β’ Μαιευτική-Γυναικολογική Κλινική Α.Π.Θ </w:t>
      </w:r>
      <w:r w:rsidR="007D66DD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 xml:space="preserve">σε συνεργασία με </w:t>
      </w:r>
      <w:r w:rsidR="0056540E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 xml:space="preserve">το </w:t>
      </w:r>
      <w:r w:rsidR="007D66DD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 xml:space="preserve"> </w:t>
      </w:r>
      <w:r w:rsidR="0056540E" w:rsidRPr="006267C0">
        <w:rPr>
          <w:rFonts w:asciiTheme="minorHAnsi" w:eastAsia="Times New Roman" w:hAnsiTheme="minorHAnsi" w:cs="Tahoma"/>
          <w:b/>
          <w:color w:val="000000" w:themeColor="text1"/>
          <w:sz w:val="24"/>
          <w:szCs w:val="24"/>
        </w:rPr>
        <w:t>Ινστιτούτο Γυναικολογικής Ογκολογίας &amp; Μαστολογίας</w:t>
      </w:r>
      <w:r w:rsidR="0056540E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 xml:space="preserve"> </w:t>
      </w:r>
      <w:r w:rsidR="007D66DD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 xml:space="preserve">και τελεί υπό την αιγίδα της </w:t>
      </w:r>
      <w:r w:rsidR="007D66DD" w:rsidRPr="006267C0">
        <w:rPr>
          <w:rFonts w:asciiTheme="minorHAnsi" w:eastAsia="Times New Roman" w:hAnsiTheme="minorHAnsi" w:cs="Tahoma"/>
          <w:b/>
          <w:color w:val="000000" w:themeColor="text1"/>
          <w:sz w:val="24"/>
          <w:szCs w:val="24"/>
        </w:rPr>
        <w:t>Ελληνικής Μαιευτικής Γυναικολογικής Εταιρείας</w:t>
      </w:r>
      <w:r w:rsidR="007D66DD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 xml:space="preserve">, της </w:t>
      </w:r>
      <w:r w:rsidR="007D66DD" w:rsidRPr="006267C0">
        <w:rPr>
          <w:rFonts w:asciiTheme="minorHAnsi" w:eastAsia="Times New Roman" w:hAnsiTheme="minorHAnsi" w:cs="Tahoma"/>
          <w:b/>
          <w:color w:val="000000" w:themeColor="text1"/>
          <w:sz w:val="24"/>
          <w:szCs w:val="24"/>
        </w:rPr>
        <w:t>Ελληνικής Εταιρείας Εμβρυομητρικής</w:t>
      </w:r>
      <w:r w:rsidR="0056540E" w:rsidRPr="006267C0">
        <w:rPr>
          <w:rFonts w:asciiTheme="minorHAnsi" w:eastAsia="Times New Roman" w:hAnsiTheme="minorHAnsi" w:cs="Tahoma"/>
          <w:b/>
          <w:color w:val="000000" w:themeColor="text1"/>
          <w:sz w:val="24"/>
          <w:szCs w:val="24"/>
        </w:rPr>
        <w:t xml:space="preserve"> Ιατρικής</w:t>
      </w:r>
      <w:r w:rsidR="007D66DD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 xml:space="preserve">, της </w:t>
      </w:r>
      <w:r w:rsidR="007D66DD" w:rsidRPr="006267C0">
        <w:rPr>
          <w:rFonts w:asciiTheme="minorHAnsi" w:eastAsia="Times New Roman" w:hAnsiTheme="minorHAnsi" w:cs="Tahoma"/>
          <w:b/>
          <w:color w:val="000000" w:themeColor="text1"/>
          <w:sz w:val="24"/>
          <w:szCs w:val="24"/>
        </w:rPr>
        <w:t>Ελληνικής Εταιρείας Υπερήχων</w:t>
      </w:r>
      <w:r w:rsidR="007D66DD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 xml:space="preserve"> και </w:t>
      </w:r>
      <w:r w:rsidR="00271221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 xml:space="preserve">της </w:t>
      </w:r>
      <w:r w:rsidR="00271221" w:rsidRPr="006267C0">
        <w:rPr>
          <w:rFonts w:asciiTheme="minorHAnsi" w:eastAsia="Times New Roman" w:hAnsiTheme="minorHAnsi" w:cs="Tahoma"/>
          <w:b/>
          <w:color w:val="000000" w:themeColor="text1"/>
          <w:sz w:val="24"/>
          <w:szCs w:val="24"/>
        </w:rPr>
        <w:t>Ιατρικής Σχολής του Α.Π.Θ.</w:t>
      </w:r>
      <w:r w:rsidR="00271221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> </w:t>
      </w:r>
    </w:p>
    <w:p w:rsidR="007D66DD" w:rsidRPr="006267C0" w:rsidRDefault="00544582" w:rsidP="002015FA">
      <w:pPr>
        <w:shd w:val="clear" w:color="auto" w:fill="FFFFFF"/>
        <w:spacing w:line="276" w:lineRule="auto"/>
        <w:ind w:left="-450" w:right="-424" w:firstLine="720"/>
        <w:jc w:val="both"/>
        <w:rPr>
          <w:rFonts w:asciiTheme="minorHAnsi" w:eastAsia="Times New Roman" w:hAnsiTheme="minorHAnsi" w:cs="Tahoma"/>
          <w:color w:val="000000" w:themeColor="text1"/>
          <w:sz w:val="24"/>
          <w:szCs w:val="24"/>
        </w:rPr>
      </w:pPr>
      <w:r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>Στόχος του συνεδρίου είναι η παρουσίαση της νέας γνώσης, των διαφόρων απόψεων και της προϋπάρχουσας εμπειρίας στην Απεικόνιση στη Γυναίκα, σε όλες τις πτυχές της υγείας της - μαστός, γυναικολογία, υπογονιμότητα, εμμηνόπαυση και εμβρυομητρική ιατρική. </w:t>
      </w:r>
      <w:r w:rsidR="007D66DD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 xml:space="preserve">Στα πλαίσια του συνεδρίου, ως προσυνεδριακές εκδηλώσεις, θα πραγματοποιηθούν </w:t>
      </w:r>
      <w:r w:rsidR="00443976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 xml:space="preserve">την </w:t>
      </w:r>
      <w:r w:rsidR="00443976" w:rsidRPr="006267C0">
        <w:rPr>
          <w:rFonts w:asciiTheme="minorHAnsi" w:eastAsia="Times New Roman" w:hAnsiTheme="minorHAnsi" w:cs="Tahoma"/>
          <w:b/>
          <w:color w:val="000000" w:themeColor="text1"/>
          <w:sz w:val="24"/>
          <w:szCs w:val="24"/>
        </w:rPr>
        <w:t>Παρασκευή  </w:t>
      </w:r>
      <w:r w:rsidR="00443976" w:rsidRPr="006267C0">
        <w:rPr>
          <w:rFonts w:asciiTheme="minorHAnsi" w:eastAsia="Times New Roman" w:hAnsiTheme="minorHAnsi" w:cs="Tahoma"/>
          <w:b/>
          <w:bCs/>
          <w:color w:val="000000" w:themeColor="text1"/>
          <w:sz w:val="24"/>
          <w:szCs w:val="24"/>
        </w:rPr>
        <w:t xml:space="preserve">18 Μαΐου 2018 </w:t>
      </w:r>
      <w:r w:rsidR="007D66DD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 xml:space="preserve">τα </w:t>
      </w:r>
      <w:r w:rsidR="0056540E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>ολιγομελή</w:t>
      </w:r>
      <w:r w:rsidR="007D66DD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 xml:space="preserve"> </w:t>
      </w:r>
      <w:r w:rsidR="00271221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  <w:lang w:val="en-US"/>
        </w:rPr>
        <w:t>Workshops</w:t>
      </w:r>
      <w:r w:rsidR="002015FA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 xml:space="preserve"> </w:t>
      </w:r>
      <w:r w:rsidR="00B01070" w:rsidRPr="006267C0">
        <w:rPr>
          <w:rFonts w:asciiTheme="minorHAnsi" w:eastAsia="Times New Roman" w:hAnsiTheme="minorHAnsi" w:cs="Tahoma"/>
          <w:b/>
          <w:bCs/>
          <w:color w:val="000000" w:themeColor="text1"/>
          <w:sz w:val="24"/>
          <w:szCs w:val="24"/>
        </w:rPr>
        <w:t xml:space="preserve">«Doppler </w:t>
      </w:r>
      <w:r w:rsidR="007D66DD" w:rsidRPr="006267C0">
        <w:rPr>
          <w:rFonts w:asciiTheme="minorHAnsi" w:eastAsia="Times New Roman" w:hAnsiTheme="minorHAnsi" w:cs="Tahoma"/>
          <w:b/>
          <w:bCs/>
          <w:color w:val="000000" w:themeColor="text1"/>
          <w:sz w:val="24"/>
          <w:szCs w:val="24"/>
        </w:rPr>
        <w:t>στη Μαιευτική Υπερηχογραφία»</w:t>
      </w:r>
      <w:r w:rsidR="007D66DD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> και </w:t>
      </w:r>
      <w:r w:rsidR="007D66DD" w:rsidRPr="006267C0">
        <w:rPr>
          <w:rFonts w:asciiTheme="minorHAnsi" w:eastAsia="Times New Roman" w:hAnsiTheme="minorHAnsi" w:cs="Tahoma"/>
          <w:b/>
          <w:bCs/>
          <w:color w:val="000000" w:themeColor="text1"/>
          <w:sz w:val="24"/>
          <w:szCs w:val="24"/>
        </w:rPr>
        <w:t>«</w:t>
      </w:r>
      <w:proofErr w:type="spellStart"/>
      <w:r w:rsidR="007D66DD" w:rsidRPr="006267C0">
        <w:rPr>
          <w:rFonts w:asciiTheme="minorHAnsi" w:eastAsia="Times New Roman" w:hAnsiTheme="minorHAnsi" w:cs="Tahoma"/>
          <w:b/>
          <w:bCs/>
          <w:color w:val="000000" w:themeColor="text1"/>
          <w:sz w:val="24"/>
          <w:szCs w:val="24"/>
        </w:rPr>
        <w:t>Περινεϊκό</w:t>
      </w:r>
      <w:proofErr w:type="spellEnd"/>
      <w:r w:rsidR="007D66DD" w:rsidRPr="006267C0">
        <w:rPr>
          <w:rFonts w:asciiTheme="minorHAnsi" w:eastAsia="Times New Roman" w:hAnsiTheme="minorHAnsi" w:cs="Tahoma"/>
          <w:b/>
          <w:bCs/>
          <w:color w:val="000000" w:themeColor="text1"/>
          <w:sz w:val="24"/>
          <w:szCs w:val="24"/>
        </w:rPr>
        <w:t xml:space="preserve"> Υπερηχογράφημα»</w:t>
      </w:r>
      <w:r w:rsidR="007D66DD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>, στο Ιπποκράτειο Νοσοκομείο Θεσσαλονίκης.</w:t>
      </w:r>
      <w:r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 xml:space="preserve"> </w:t>
      </w:r>
    </w:p>
    <w:p w:rsidR="00544582" w:rsidRPr="006267C0" w:rsidRDefault="00EA308A" w:rsidP="00443976">
      <w:pPr>
        <w:shd w:val="clear" w:color="auto" w:fill="FFFFFF"/>
        <w:spacing w:line="276" w:lineRule="auto"/>
        <w:ind w:left="-450" w:right="-424" w:firstLine="720"/>
        <w:jc w:val="both"/>
        <w:rPr>
          <w:rFonts w:asciiTheme="minorHAnsi" w:eastAsia="Times New Roman" w:hAnsiTheme="minorHAnsi" w:cs="Tahoma"/>
          <w:color w:val="000000" w:themeColor="text1"/>
          <w:sz w:val="24"/>
          <w:szCs w:val="24"/>
        </w:rPr>
      </w:pPr>
      <w:r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>Ιδιαίτερα</w:t>
      </w:r>
      <w:r w:rsidR="00544582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 xml:space="preserve"> σημαντικό γεγονός του συνεδρίου θα αποτελέσει η παρουσία του διεθνούς φήμης </w:t>
      </w:r>
      <w:r w:rsidR="00544582" w:rsidRPr="006267C0">
        <w:rPr>
          <w:rFonts w:asciiTheme="minorHAnsi" w:eastAsia="Times New Roman" w:hAnsiTheme="minorHAnsi" w:cs="Tahoma"/>
          <w:b/>
          <w:bCs/>
          <w:color w:val="000000" w:themeColor="text1"/>
          <w:sz w:val="24"/>
          <w:szCs w:val="24"/>
        </w:rPr>
        <w:t>Κύπρου Νικολαΐδη</w:t>
      </w:r>
      <w:r w:rsidR="00544582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>, Καθηγητή Εμβρυϊκής Ιατρικής και «πατέρα» της αυχενικής διαφάνειας, της πρόβλεψης και πρόληψης του πρόωρου τοκετού και της προεκλαμψίας, αλλά και μεταξύ των πατέρων της θεραπείας του εμβρύου. </w:t>
      </w:r>
      <w:r w:rsidR="00443976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>Επίσης θα ενσωματωθούν οι τιμητικές εκδηλώσεις για την αφυπηρέτηση από την Ιατρική Σχολή του Α.Π.Θ. των κ.κ. Καθηγητών </w:t>
      </w:r>
      <w:r w:rsidR="00443976" w:rsidRPr="006267C0">
        <w:rPr>
          <w:rFonts w:asciiTheme="minorHAnsi" w:eastAsia="Times New Roman" w:hAnsiTheme="minorHAnsi" w:cs="Tahoma"/>
          <w:b/>
          <w:bCs/>
          <w:color w:val="000000" w:themeColor="text1"/>
          <w:sz w:val="24"/>
          <w:szCs w:val="24"/>
        </w:rPr>
        <w:t>Ευστράτιου Ασημακόπουλου</w:t>
      </w:r>
      <w:r w:rsidR="00443976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> και </w:t>
      </w:r>
      <w:r w:rsidR="00443976" w:rsidRPr="006267C0">
        <w:rPr>
          <w:rFonts w:asciiTheme="minorHAnsi" w:eastAsia="Times New Roman" w:hAnsiTheme="minorHAnsi" w:cs="Tahoma"/>
          <w:b/>
          <w:bCs/>
          <w:color w:val="000000" w:themeColor="text1"/>
          <w:sz w:val="24"/>
          <w:szCs w:val="24"/>
        </w:rPr>
        <w:t xml:space="preserve">Θεοχάρη </w:t>
      </w:r>
      <w:proofErr w:type="spellStart"/>
      <w:r w:rsidR="00443976" w:rsidRPr="006267C0">
        <w:rPr>
          <w:rFonts w:asciiTheme="minorHAnsi" w:eastAsia="Times New Roman" w:hAnsiTheme="minorHAnsi" w:cs="Tahoma"/>
          <w:b/>
          <w:bCs/>
          <w:color w:val="000000" w:themeColor="text1"/>
          <w:sz w:val="24"/>
          <w:szCs w:val="24"/>
        </w:rPr>
        <w:t>Ταντανάση</w:t>
      </w:r>
      <w:proofErr w:type="spellEnd"/>
      <w:r w:rsidR="00443976" w:rsidRPr="006267C0">
        <w:rPr>
          <w:rFonts w:asciiTheme="minorHAnsi" w:eastAsia="Times New Roman" w:hAnsiTheme="minorHAnsi" w:cs="Tahoma"/>
          <w:color w:val="000000" w:themeColor="text1"/>
          <w:sz w:val="24"/>
          <w:szCs w:val="24"/>
        </w:rPr>
        <w:t>.</w:t>
      </w:r>
    </w:p>
    <w:p w:rsidR="00271221" w:rsidRPr="006267C0" w:rsidRDefault="007D66DD" w:rsidP="002015FA">
      <w:pPr>
        <w:pStyle w:val="a3"/>
        <w:spacing w:line="276" w:lineRule="auto"/>
        <w:ind w:left="-450" w:right="-424" w:firstLine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267C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Πρόεδροι</w:t>
      </w:r>
      <w:r w:rsidR="00AF5409" w:rsidRPr="006267C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της Οργανωτικής Επιτροπής είναι ο</w:t>
      </w:r>
      <w:r w:rsidRPr="006267C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ι κ.κ.</w:t>
      </w:r>
      <w:r w:rsidR="00AF5409" w:rsidRPr="006267C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Pr="006267C0">
        <w:rPr>
          <w:rStyle w:val="a7"/>
          <w:rFonts w:asciiTheme="minorHAnsi" w:hAnsiTheme="minorHAnsi" w:cs="Tahoma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Κωνσταντίνος Δ. </w:t>
      </w:r>
      <w:proofErr w:type="spellStart"/>
      <w:r w:rsidRPr="006267C0">
        <w:rPr>
          <w:rStyle w:val="a7"/>
          <w:rFonts w:asciiTheme="minorHAnsi" w:hAnsiTheme="minorHAnsi" w:cs="Tahoma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Δίνας</w:t>
      </w:r>
      <w:proofErr w:type="spellEnd"/>
      <w:r w:rsidRPr="006267C0">
        <w:rPr>
          <w:rStyle w:val="a7"/>
          <w:rFonts w:asciiTheme="minorHAnsi" w:hAnsiTheme="minorHAnsi" w:cs="Tahom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Αναπληρωτής Καθηγητής Μαιευτικής-Γυναικολογίας</w:t>
      </w:r>
      <w:r w:rsidR="0056540E" w:rsidRPr="006267C0">
        <w:rPr>
          <w:rStyle w:val="a7"/>
          <w:rFonts w:asciiTheme="minorHAnsi" w:hAnsiTheme="minorHAnsi" w:cs="Tahom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και </w:t>
      </w:r>
      <w:r w:rsidR="002015FA" w:rsidRPr="006267C0">
        <w:rPr>
          <w:rStyle w:val="a7"/>
          <w:rFonts w:asciiTheme="minorHAnsi" w:hAnsiTheme="minorHAnsi" w:cs="Tahom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Διευθυντής</w:t>
      </w:r>
      <w:r w:rsidR="00544582" w:rsidRPr="006267C0">
        <w:rPr>
          <w:rStyle w:val="a7"/>
          <w:rFonts w:asciiTheme="minorHAnsi" w:hAnsiTheme="minorHAnsi" w:cs="Tahom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Β’ Μαιευτικής Γυναικολογικής Κλινικής Α.Π.Θ.</w:t>
      </w:r>
      <w:r w:rsidRPr="006267C0">
        <w:rPr>
          <w:rStyle w:val="a7"/>
          <w:rFonts w:asciiTheme="minorHAnsi" w:hAnsiTheme="minorHAnsi" w:cs="Tahom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και</w:t>
      </w:r>
      <w:r w:rsidR="002015FA" w:rsidRPr="006267C0">
        <w:rPr>
          <w:rStyle w:val="a7"/>
          <w:rFonts w:asciiTheme="minorHAnsi" w:hAnsiTheme="minorHAnsi" w:cs="Tahom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267C0">
        <w:rPr>
          <w:rStyle w:val="a7"/>
          <w:rFonts w:asciiTheme="minorHAnsi" w:hAnsiTheme="minorHAnsi" w:cs="Tahoma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Αλέξανδρος Σωτηριάδης</w:t>
      </w:r>
      <w:r w:rsidRPr="006267C0">
        <w:rPr>
          <w:rStyle w:val="a7"/>
          <w:rFonts w:asciiTheme="minorHAnsi" w:hAnsiTheme="minorHAnsi" w:cs="Tahom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Επίκουρος Καθηγητής Μαιευτικής-Γυναικολογίας</w:t>
      </w:r>
      <w:r w:rsidR="00544582" w:rsidRPr="006267C0">
        <w:rPr>
          <w:rStyle w:val="a7"/>
          <w:rFonts w:asciiTheme="minorHAnsi" w:hAnsiTheme="minorHAnsi" w:cs="Tahom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Α.Π.Θ.</w:t>
      </w:r>
      <w:r w:rsidRPr="006267C0">
        <w:rPr>
          <w:rStyle w:val="a7"/>
          <w:rFonts w:asciiTheme="minorHAnsi" w:hAnsiTheme="minorHAnsi" w:cs="Tahoma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1F390F" w:rsidRPr="006267C0" w:rsidRDefault="001F390F" w:rsidP="002015FA">
      <w:pPr>
        <w:autoSpaceDE w:val="0"/>
        <w:autoSpaceDN w:val="0"/>
        <w:spacing w:line="276" w:lineRule="auto"/>
        <w:ind w:left="-450" w:right="-424" w:firstLine="45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267C0">
        <w:rPr>
          <w:rFonts w:asciiTheme="minorHAnsi" w:hAnsiTheme="minorHAnsi"/>
          <w:color w:val="000000" w:themeColor="text1"/>
          <w:sz w:val="24"/>
          <w:szCs w:val="24"/>
        </w:rPr>
        <w:t>Για περισσότερες πληροφορίες σχετικά με το</w:t>
      </w:r>
      <w:r w:rsidRPr="006267C0">
        <w:rPr>
          <w:rStyle w:val="apple-converted-space"/>
          <w:rFonts w:asciiTheme="minorHAnsi" w:hAnsiTheme="minorHAnsi"/>
          <w:color w:val="000000" w:themeColor="text1"/>
          <w:sz w:val="24"/>
          <w:szCs w:val="24"/>
        </w:rPr>
        <w:t> </w:t>
      </w:r>
      <w:r w:rsidRPr="006267C0">
        <w:rPr>
          <w:rFonts w:asciiTheme="minorHAnsi" w:hAnsiTheme="minorHAnsi"/>
          <w:color w:val="000000" w:themeColor="text1"/>
          <w:sz w:val="24"/>
          <w:szCs w:val="24"/>
        </w:rPr>
        <w:t>Συνέδριο</w:t>
      </w:r>
      <w:r w:rsidRPr="006267C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Pr="006267C0">
        <w:rPr>
          <w:rFonts w:asciiTheme="minorHAnsi" w:hAnsiTheme="minorHAnsi"/>
          <w:color w:val="000000" w:themeColor="text1"/>
          <w:sz w:val="24"/>
          <w:szCs w:val="24"/>
        </w:rPr>
        <w:t xml:space="preserve">μπορείτε να επισκεφτείτε την επίσημη ιστοσελίδα: </w:t>
      </w:r>
      <w:hyperlink r:id="rId6" w:history="1">
        <w:r w:rsidRPr="006267C0">
          <w:rPr>
            <w:rStyle w:val="-"/>
            <w:rFonts w:asciiTheme="minorHAnsi" w:hAnsiTheme="minorHAnsi"/>
            <w:b/>
            <w:bCs/>
            <w:color w:val="000000" w:themeColor="text1"/>
            <w:sz w:val="24"/>
            <w:szCs w:val="24"/>
          </w:rPr>
          <w:t>www.</w:t>
        </w:r>
        <w:r w:rsidRPr="006267C0">
          <w:rPr>
            <w:rStyle w:val="-"/>
            <w:rFonts w:asciiTheme="minorHAnsi" w:hAnsiTheme="minorHAnsi"/>
            <w:b/>
            <w:bCs/>
            <w:color w:val="000000" w:themeColor="text1"/>
            <w:sz w:val="24"/>
            <w:szCs w:val="24"/>
            <w:lang w:val="en-US"/>
          </w:rPr>
          <w:t>ou</w:t>
        </w:r>
        <w:r w:rsidRPr="006267C0">
          <w:rPr>
            <w:rStyle w:val="-"/>
            <w:rFonts w:asciiTheme="minorHAnsi" w:hAnsiTheme="minorHAnsi"/>
            <w:b/>
            <w:bCs/>
            <w:color w:val="000000" w:themeColor="text1"/>
            <w:sz w:val="24"/>
            <w:szCs w:val="24"/>
          </w:rPr>
          <w:t>-</w:t>
        </w:r>
        <w:r w:rsidRPr="006267C0">
          <w:rPr>
            <w:rStyle w:val="-"/>
            <w:rFonts w:asciiTheme="minorHAnsi" w:hAnsiTheme="minorHAnsi"/>
            <w:b/>
            <w:bCs/>
            <w:color w:val="000000" w:themeColor="text1"/>
            <w:sz w:val="24"/>
            <w:szCs w:val="24"/>
            <w:lang w:val="en-US"/>
          </w:rPr>
          <w:t>congress</w:t>
        </w:r>
        <w:r w:rsidRPr="006267C0">
          <w:rPr>
            <w:rStyle w:val="-"/>
            <w:rFonts w:asciiTheme="minorHAnsi" w:hAnsiTheme="minorHAnsi"/>
            <w:b/>
            <w:bCs/>
            <w:color w:val="000000" w:themeColor="text1"/>
            <w:sz w:val="24"/>
            <w:szCs w:val="24"/>
          </w:rPr>
          <w:t>2018.</w:t>
        </w:r>
        <w:r w:rsidRPr="006267C0">
          <w:rPr>
            <w:rStyle w:val="-"/>
            <w:rFonts w:asciiTheme="minorHAnsi" w:hAnsiTheme="minorHAnsi"/>
            <w:b/>
            <w:bCs/>
            <w:color w:val="000000" w:themeColor="text1"/>
            <w:sz w:val="24"/>
            <w:szCs w:val="24"/>
            <w:lang w:val="en-US"/>
          </w:rPr>
          <w:t>gr</w:t>
        </w:r>
      </w:hyperlink>
    </w:p>
    <w:p w:rsidR="00B90BA3" w:rsidRPr="006267C0" w:rsidRDefault="00B90BA3" w:rsidP="002015F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B90BA3" w:rsidRPr="006267C0" w:rsidSect="002015FA">
      <w:headerReference w:type="default" r:id="rId7"/>
      <w:footerReference w:type="default" r:id="rId8"/>
      <w:pgSz w:w="11906" w:h="16838"/>
      <w:pgMar w:top="1170" w:right="1800" w:bottom="1440" w:left="180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EFB" w:rsidRDefault="00696EFB" w:rsidP="00AF5409">
      <w:r>
        <w:separator/>
      </w:r>
    </w:p>
  </w:endnote>
  <w:endnote w:type="continuationSeparator" w:id="0">
    <w:p w:rsidR="00696EFB" w:rsidRDefault="00696EFB" w:rsidP="00AF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5FA" w:rsidRDefault="002015FA"/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254"/>
    </w:tblGrid>
    <w:tr w:rsidR="002015FA" w:rsidTr="002015FA">
      <w:tc>
        <w:tcPr>
          <w:tcW w:w="2268" w:type="dxa"/>
        </w:tcPr>
        <w:p w:rsidR="002015FA" w:rsidRDefault="002015FA" w:rsidP="002015FA">
          <w:pPr>
            <w:jc w:val="both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r>
            <w:rPr>
              <w:rFonts w:asciiTheme="minorHAnsi" w:hAnsiTheme="minorHAnsi" w:cstheme="minorHAnsi"/>
              <w:noProof/>
              <w:sz w:val="24"/>
              <w:szCs w:val="24"/>
              <w:lang w:val="en-US" w:eastAsia="en-US"/>
            </w:rPr>
            <w:drawing>
              <wp:inline distT="0" distB="0" distL="0" distR="0">
                <wp:extent cx="1133475" cy="638175"/>
                <wp:effectExtent l="19050" t="0" r="9525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</w:tcPr>
        <w:p w:rsidR="002015FA" w:rsidRPr="002015FA" w:rsidRDefault="002015FA" w:rsidP="002015FA">
          <w:pPr>
            <w:jc w:val="both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proofErr w:type="spellStart"/>
          <w:r w:rsidRPr="002015FA">
            <w:rPr>
              <w:rFonts w:asciiTheme="minorHAnsi" w:hAnsiTheme="minorHAnsi" w:cstheme="minorHAnsi"/>
              <w:sz w:val="24"/>
              <w:szCs w:val="24"/>
              <w:lang w:val="en-US"/>
            </w:rPr>
            <w:t>Agias</w:t>
          </w:r>
          <w:proofErr w:type="spellEnd"/>
          <w:r w:rsidRPr="002015FA"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 </w:t>
          </w:r>
          <w:proofErr w:type="spellStart"/>
          <w:r w:rsidRPr="002015FA">
            <w:rPr>
              <w:rFonts w:asciiTheme="minorHAnsi" w:hAnsiTheme="minorHAnsi" w:cstheme="minorHAnsi"/>
              <w:sz w:val="24"/>
              <w:szCs w:val="24"/>
              <w:lang w:val="en-US"/>
            </w:rPr>
            <w:t>Sofias</w:t>
          </w:r>
          <w:proofErr w:type="spellEnd"/>
          <w:r w:rsidRPr="002015FA"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 18, 546 22, Thessaloniki, GR</w:t>
          </w:r>
        </w:p>
        <w:p w:rsidR="002015FA" w:rsidRPr="002015FA" w:rsidRDefault="002015FA" w:rsidP="002015FA">
          <w:pPr>
            <w:jc w:val="both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r w:rsidRPr="002015FA">
            <w:rPr>
              <w:rFonts w:asciiTheme="minorHAnsi" w:hAnsiTheme="minorHAnsi" w:cstheme="minorHAnsi"/>
              <w:sz w:val="24"/>
              <w:szCs w:val="24"/>
              <w:lang w:val="en-US"/>
            </w:rPr>
            <w:t>t. +30 2310 250401, f. +30 2310 250418</w:t>
          </w:r>
        </w:p>
        <w:p w:rsidR="002015FA" w:rsidRPr="002015FA" w:rsidRDefault="002015FA" w:rsidP="002015FA">
          <w:pPr>
            <w:jc w:val="both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r w:rsidRPr="002015FA"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e-mail: </w:t>
          </w:r>
          <w:hyperlink r:id="rId2" w:history="1">
            <w:r w:rsidRPr="002015FA">
              <w:rPr>
                <w:rStyle w:val="-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congress-secretary@voyagertravel.gr</w:t>
            </w:r>
          </w:hyperlink>
        </w:p>
        <w:p w:rsidR="002015FA" w:rsidRDefault="002015FA" w:rsidP="002015FA">
          <w:pPr>
            <w:pStyle w:val="a6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r w:rsidRPr="002015FA">
            <w:rPr>
              <w:rFonts w:asciiTheme="minorHAnsi" w:hAnsiTheme="minorHAnsi" w:cstheme="minorHAnsi"/>
              <w:sz w:val="24"/>
              <w:szCs w:val="24"/>
              <w:lang w:val="en-US"/>
            </w:rPr>
            <w:t>web:</w:t>
          </w:r>
          <w:r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  </w:t>
          </w:r>
          <w:hyperlink r:id="rId3" w:history="1">
            <w:r w:rsidRPr="002015FA">
              <w:rPr>
                <w:rStyle w:val="-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www.voyagertravel.gr</w:t>
            </w:r>
          </w:hyperlink>
        </w:p>
      </w:tc>
    </w:tr>
    <w:tr w:rsidR="002015FA" w:rsidTr="002015FA">
      <w:tc>
        <w:tcPr>
          <w:tcW w:w="2268" w:type="dxa"/>
        </w:tcPr>
        <w:p w:rsidR="002015FA" w:rsidRDefault="002015FA" w:rsidP="002015FA">
          <w:pPr>
            <w:jc w:val="both"/>
            <w:rPr>
              <w:rFonts w:asciiTheme="minorHAnsi" w:hAnsiTheme="minorHAnsi" w:cstheme="minorHAnsi"/>
              <w:noProof/>
              <w:sz w:val="24"/>
              <w:szCs w:val="24"/>
              <w:lang w:val="en-US" w:eastAsia="en-US"/>
            </w:rPr>
          </w:pPr>
        </w:p>
      </w:tc>
      <w:tc>
        <w:tcPr>
          <w:tcW w:w="6254" w:type="dxa"/>
        </w:tcPr>
        <w:p w:rsidR="002015FA" w:rsidRPr="002015FA" w:rsidRDefault="002015FA" w:rsidP="002015FA">
          <w:pPr>
            <w:jc w:val="both"/>
            <w:rPr>
              <w:rFonts w:asciiTheme="minorHAnsi" w:hAnsiTheme="minorHAnsi" w:cstheme="minorHAnsi"/>
              <w:sz w:val="24"/>
              <w:szCs w:val="24"/>
              <w:lang w:val="en-US"/>
            </w:rPr>
          </w:pPr>
        </w:p>
      </w:tc>
    </w:tr>
  </w:tbl>
  <w:p w:rsidR="002015FA" w:rsidRDefault="002015FA" w:rsidP="002015FA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EFB" w:rsidRDefault="00696EFB" w:rsidP="00AF5409">
      <w:r>
        <w:separator/>
      </w:r>
    </w:p>
  </w:footnote>
  <w:footnote w:type="continuationSeparator" w:id="0">
    <w:p w:rsidR="00696EFB" w:rsidRDefault="00696EFB" w:rsidP="00AF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409" w:rsidRDefault="002015FA" w:rsidP="002015FA">
    <w:pPr>
      <w:pStyle w:val="a5"/>
      <w:ind w:left="-810"/>
    </w:pPr>
    <w:r>
      <w:rPr>
        <w:noProof/>
        <w:lang w:val="en-US" w:eastAsia="en-US"/>
      </w:rPr>
      <w:drawing>
        <wp:inline distT="0" distB="0" distL="0" distR="0">
          <wp:extent cx="6181325" cy="31051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83" cy="3106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wMzE2N7Y0NjUwNTRR0lEKTi0uzszPAykwrAUAhulOpywAAAA="/>
  </w:docVars>
  <w:rsids>
    <w:rsidRoot w:val="00AF5409"/>
    <w:rsid w:val="001710FF"/>
    <w:rsid w:val="001B60B3"/>
    <w:rsid w:val="001F075F"/>
    <w:rsid w:val="001F390F"/>
    <w:rsid w:val="002015FA"/>
    <w:rsid w:val="00271221"/>
    <w:rsid w:val="002F4454"/>
    <w:rsid w:val="00443976"/>
    <w:rsid w:val="00456C88"/>
    <w:rsid w:val="00495A00"/>
    <w:rsid w:val="00516015"/>
    <w:rsid w:val="00517570"/>
    <w:rsid w:val="005327B7"/>
    <w:rsid w:val="00544582"/>
    <w:rsid w:val="0056540E"/>
    <w:rsid w:val="005B7065"/>
    <w:rsid w:val="006267C0"/>
    <w:rsid w:val="00646BC6"/>
    <w:rsid w:val="00696EFB"/>
    <w:rsid w:val="007D66DD"/>
    <w:rsid w:val="008D61B7"/>
    <w:rsid w:val="009A2544"/>
    <w:rsid w:val="009D1C2E"/>
    <w:rsid w:val="00AF5409"/>
    <w:rsid w:val="00B01070"/>
    <w:rsid w:val="00B05790"/>
    <w:rsid w:val="00B90BA3"/>
    <w:rsid w:val="00EA308A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581177-24BB-4B15-B04A-FA11D656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409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F5409"/>
    <w:rPr>
      <w:color w:val="0000FF"/>
      <w:u w:val="single"/>
    </w:rPr>
  </w:style>
  <w:style w:type="paragraph" w:styleId="a3">
    <w:name w:val="Body Text"/>
    <w:basedOn w:val="a"/>
    <w:link w:val="Char1"/>
    <w:uiPriority w:val="99"/>
    <w:unhideWhenUsed/>
    <w:rsid w:val="00AF5409"/>
    <w:rPr>
      <w:rFonts w:ascii="Arial" w:hAnsi="Arial" w:cs="Arial"/>
      <w:b/>
      <w:bCs/>
      <w:sz w:val="20"/>
      <w:szCs w:val="20"/>
    </w:rPr>
  </w:style>
  <w:style w:type="character" w:customStyle="1" w:styleId="Char">
    <w:name w:val="Σώμα κειμένου Char"/>
    <w:basedOn w:val="a0"/>
    <w:uiPriority w:val="99"/>
    <w:semiHidden/>
    <w:rsid w:val="00AF5409"/>
    <w:rPr>
      <w:rFonts w:ascii="Calibri" w:hAnsi="Calibri" w:cs="Calibri"/>
      <w:lang w:eastAsia="el-GR"/>
    </w:rPr>
  </w:style>
  <w:style w:type="character" w:customStyle="1" w:styleId="Char1">
    <w:name w:val="Σώμα κειμένου Char1"/>
    <w:basedOn w:val="a0"/>
    <w:link w:val="a3"/>
    <w:uiPriority w:val="99"/>
    <w:locked/>
    <w:rsid w:val="00AF5409"/>
    <w:rPr>
      <w:rFonts w:ascii="Arial" w:hAnsi="Arial" w:cs="Arial"/>
      <w:b/>
      <w:bCs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F540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F5409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2"/>
    <w:uiPriority w:val="99"/>
    <w:semiHidden/>
    <w:unhideWhenUsed/>
    <w:rsid w:val="00AF540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5"/>
    <w:uiPriority w:val="99"/>
    <w:semiHidden/>
    <w:rsid w:val="00AF5409"/>
    <w:rPr>
      <w:rFonts w:ascii="Calibri" w:hAnsi="Calibri" w:cs="Calibri"/>
      <w:lang w:eastAsia="el-GR"/>
    </w:rPr>
  </w:style>
  <w:style w:type="paragraph" w:styleId="a6">
    <w:name w:val="footer"/>
    <w:basedOn w:val="a"/>
    <w:link w:val="Char3"/>
    <w:uiPriority w:val="99"/>
    <w:unhideWhenUsed/>
    <w:rsid w:val="00AF5409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6"/>
    <w:uiPriority w:val="99"/>
    <w:rsid w:val="00AF5409"/>
    <w:rPr>
      <w:rFonts w:ascii="Calibri" w:hAnsi="Calibri" w:cs="Calibri"/>
      <w:lang w:eastAsia="el-GR"/>
    </w:rPr>
  </w:style>
  <w:style w:type="character" w:styleId="a7">
    <w:name w:val="Strong"/>
    <w:basedOn w:val="a0"/>
    <w:uiPriority w:val="22"/>
    <w:qFormat/>
    <w:rsid w:val="00AF5409"/>
    <w:rPr>
      <w:b/>
      <w:bCs/>
    </w:rPr>
  </w:style>
  <w:style w:type="table" w:styleId="a8">
    <w:name w:val="Table Grid"/>
    <w:basedOn w:val="a1"/>
    <w:uiPriority w:val="59"/>
    <w:rsid w:val="001F3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F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-congress2018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yagertravel.gr/" TargetMode="External"/><Relationship Id="rId2" Type="http://schemas.openxmlformats.org/officeDocument/2006/relationships/hyperlink" Target="mailto:reservations@voyagertravel.g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2018-05-09T05:25:00Z</dcterms:created>
  <dcterms:modified xsi:type="dcterms:W3CDTF">2018-05-09T05:25:00Z</dcterms:modified>
</cp:coreProperties>
</file>