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63065" w14:textId="77777777" w:rsidR="00C36EA3" w:rsidRDefault="00C36EA3" w:rsidP="00C36EA3">
      <w:pPr>
        <w:jc w:val="center"/>
        <w:rPr>
          <w:lang w:val="el-GR"/>
        </w:rPr>
      </w:pPr>
      <w:bookmarkStart w:id="0" w:name="_GoBack"/>
      <w:bookmarkEnd w:id="0"/>
      <w:r w:rsidRPr="00C36EA3">
        <w:rPr>
          <w:lang w:val="el-GR"/>
        </w:rPr>
        <w:t xml:space="preserve"> </w:t>
      </w:r>
      <w:r>
        <w:rPr>
          <w:lang w:val="el-GR"/>
        </w:rPr>
        <w:tab/>
      </w:r>
      <w:r>
        <w:rPr>
          <w:lang w:val="el-GR"/>
        </w:rPr>
        <w:tab/>
      </w:r>
      <w:r>
        <w:rPr>
          <w:lang w:val="el-GR"/>
        </w:rPr>
        <w:tab/>
      </w:r>
      <w:r>
        <w:rPr>
          <w:lang w:val="el-GR"/>
        </w:rPr>
        <w:tab/>
      </w:r>
      <w:r>
        <w:rPr>
          <w:lang w:val="el-GR"/>
        </w:rPr>
        <w:tab/>
      </w:r>
      <w:r>
        <w:rPr>
          <w:lang w:val="el-GR"/>
        </w:rPr>
        <w:tab/>
      </w:r>
      <w:r>
        <w:rPr>
          <w:lang w:val="el-GR"/>
        </w:rPr>
        <w:tab/>
      </w:r>
    </w:p>
    <w:p w14:paraId="40DB6616" w14:textId="7C8A88F7" w:rsidR="00C36EA3" w:rsidRDefault="00C36EA3" w:rsidP="00C36EA3">
      <w:pPr>
        <w:jc w:val="center"/>
        <w:rPr>
          <w:lang w:val="el-GR"/>
        </w:rPr>
      </w:pPr>
      <w:r>
        <w:rPr>
          <w:lang w:val="el-GR"/>
        </w:rPr>
        <w:tab/>
      </w:r>
      <w:r>
        <w:rPr>
          <w:lang w:val="el-GR"/>
        </w:rPr>
        <w:tab/>
      </w:r>
      <w:r>
        <w:rPr>
          <w:lang w:val="el-GR"/>
        </w:rPr>
        <w:tab/>
      </w:r>
      <w:r>
        <w:rPr>
          <w:lang w:val="el-GR"/>
        </w:rPr>
        <w:tab/>
      </w:r>
      <w:r>
        <w:rPr>
          <w:lang w:val="el-GR"/>
        </w:rPr>
        <w:tab/>
      </w:r>
      <w:r>
        <w:rPr>
          <w:lang w:val="el-GR"/>
        </w:rPr>
        <w:tab/>
      </w:r>
      <w:r>
        <w:rPr>
          <w:lang w:val="el-GR"/>
        </w:rPr>
        <w:tab/>
      </w:r>
      <w:r w:rsidR="00D42113">
        <w:rPr>
          <w:lang w:val="el-GR"/>
        </w:rPr>
        <w:t xml:space="preserve">Αθήνα, </w:t>
      </w:r>
      <w:r w:rsidR="0074609C">
        <w:rPr>
          <w:lang w:val="el-GR"/>
        </w:rPr>
        <w:t>1</w:t>
      </w:r>
      <w:r w:rsidRPr="00C36EA3">
        <w:rPr>
          <w:lang w:val="el-GR"/>
        </w:rPr>
        <w:t xml:space="preserve"> </w:t>
      </w:r>
      <w:r w:rsidR="0074609C">
        <w:rPr>
          <w:lang w:val="el-GR"/>
        </w:rPr>
        <w:t>Απριλίου</w:t>
      </w:r>
      <w:r w:rsidRPr="00C36EA3">
        <w:rPr>
          <w:lang w:val="el-GR"/>
        </w:rPr>
        <w:t xml:space="preserve"> 20</w:t>
      </w:r>
      <w:r w:rsidR="003B03D5">
        <w:rPr>
          <w:lang w:val="el-GR"/>
        </w:rPr>
        <w:t>20</w:t>
      </w:r>
    </w:p>
    <w:p w14:paraId="69B558C0" w14:textId="0098DE0F" w:rsidR="00D74F05" w:rsidRPr="00D74F05" w:rsidRDefault="00D74F05" w:rsidP="00D74F05">
      <w:pPr>
        <w:rPr>
          <w:lang w:val="el-GR"/>
        </w:rPr>
      </w:pPr>
      <w:r>
        <w:rPr>
          <w:lang w:val="el-GR"/>
        </w:rPr>
        <w:tab/>
      </w:r>
      <w:r>
        <w:rPr>
          <w:lang w:val="el-GR"/>
        </w:rPr>
        <w:tab/>
      </w:r>
      <w:r>
        <w:rPr>
          <w:lang w:val="el-GR"/>
        </w:rPr>
        <w:tab/>
      </w:r>
      <w:r>
        <w:t xml:space="preserve">  </w:t>
      </w:r>
      <w:r>
        <w:tab/>
      </w:r>
      <w:r>
        <w:tab/>
      </w:r>
      <w:r>
        <w:tab/>
      </w:r>
      <w:r>
        <w:tab/>
      </w:r>
      <w:r>
        <w:rPr>
          <w:lang w:val="el-GR"/>
        </w:rPr>
        <w:t xml:space="preserve">     </w:t>
      </w:r>
      <w:r>
        <w:t xml:space="preserve">  Α.Π.</w:t>
      </w:r>
      <w:r>
        <w:rPr>
          <w:lang w:val="el-GR"/>
        </w:rPr>
        <w:t xml:space="preserve">: </w:t>
      </w:r>
      <w:r w:rsidR="00736946">
        <w:rPr>
          <w:lang w:val="el-GR"/>
        </w:rPr>
        <w:t>5301</w:t>
      </w:r>
    </w:p>
    <w:p w14:paraId="3BE83A33" w14:textId="77777777" w:rsidR="00BA4CEE" w:rsidRDefault="00BA4CEE" w:rsidP="003D1858">
      <w:pPr>
        <w:rPr>
          <w:lang w:val="el-GR"/>
        </w:rPr>
      </w:pPr>
    </w:p>
    <w:p w14:paraId="570D990F" w14:textId="77777777" w:rsidR="00BA4CEE" w:rsidRDefault="00BA4CEE" w:rsidP="00C36EA3">
      <w:pPr>
        <w:jc w:val="center"/>
        <w:rPr>
          <w:lang w:val="el-GR"/>
        </w:rPr>
      </w:pPr>
    </w:p>
    <w:p w14:paraId="371A47FF" w14:textId="77777777" w:rsidR="002505E5" w:rsidRDefault="002505E5" w:rsidP="00C36EA3">
      <w:pPr>
        <w:jc w:val="center"/>
        <w:rPr>
          <w:b/>
          <w:u w:val="single"/>
          <w:lang w:val="el-GR"/>
        </w:rPr>
      </w:pPr>
    </w:p>
    <w:p w14:paraId="3FC313CF" w14:textId="77777777" w:rsidR="00436091" w:rsidRDefault="00436091" w:rsidP="00C36EA3">
      <w:pPr>
        <w:jc w:val="center"/>
        <w:rPr>
          <w:b/>
          <w:u w:val="single"/>
          <w:lang w:val="el-GR"/>
        </w:rPr>
      </w:pPr>
    </w:p>
    <w:p w14:paraId="0648D4F6" w14:textId="77777777" w:rsidR="00C36EA3" w:rsidRPr="00DC6C62" w:rsidRDefault="00C36EA3" w:rsidP="00C36EA3">
      <w:pPr>
        <w:jc w:val="center"/>
        <w:rPr>
          <w:b/>
          <w:u w:val="single"/>
          <w:lang w:val="el-GR"/>
        </w:rPr>
      </w:pPr>
      <w:r w:rsidRPr="00DC6C62">
        <w:rPr>
          <w:b/>
          <w:u w:val="single"/>
          <w:lang w:val="el-GR"/>
        </w:rPr>
        <w:t>ΔΕΛΤΙΟ ΤΥΠΟΥ</w:t>
      </w:r>
    </w:p>
    <w:p w14:paraId="331E943F" w14:textId="77777777" w:rsidR="00BA4CEE" w:rsidRDefault="00BA4CEE" w:rsidP="00C36EA3">
      <w:pPr>
        <w:jc w:val="center"/>
        <w:rPr>
          <w:lang w:val="el-GR"/>
        </w:rPr>
      </w:pPr>
    </w:p>
    <w:p w14:paraId="3729F52D" w14:textId="77777777" w:rsidR="00EE2503" w:rsidRDefault="00EE2503" w:rsidP="00C36EA3">
      <w:pPr>
        <w:jc w:val="center"/>
        <w:rPr>
          <w:lang w:val="el-GR"/>
        </w:rPr>
      </w:pPr>
    </w:p>
    <w:p w14:paraId="63BC7560" w14:textId="77777777" w:rsidR="00436091" w:rsidRDefault="00436091" w:rsidP="00C36EA3">
      <w:pPr>
        <w:jc w:val="center"/>
        <w:rPr>
          <w:lang w:val="el-GR"/>
        </w:rPr>
      </w:pPr>
    </w:p>
    <w:p w14:paraId="4FEFDB76" w14:textId="77777777" w:rsidR="00436091" w:rsidRDefault="00436091" w:rsidP="00C36EA3">
      <w:pPr>
        <w:jc w:val="center"/>
        <w:rPr>
          <w:lang w:val="el-GR"/>
        </w:rPr>
      </w:pPr>
    </w:p>
    <w:p w14:paraId="2D25A113" w14:textId="2CC85CBB" w:rsidR="0074609C" w:rsidRDefault="0074609C" w:rsidP="006B4D4A">
      <w:pPr>
        <w:rPr>
          <w:lang w:val="el-GR"/>
        </w:rPr>
      </w:pPr>
      <w:r>
        <w:rPr>
          <w:lang w:val="el-GR"/>
        </w:rPr>
        <w:t xml:space="preserve">Ο Πανελλήνιος Ιατρικός Σύλλογος προειδοποιεί για την </w:t>
      </w:r>
      <w:r w:rsidR="00303833">
        <w:rPr>
          <w:lang w:val="el-GR"/>
        </w:rPr>
        <w:t xml:space="preserve">λανθασμένη </w:t>
      </w:r>
      <w:r w:rsidR="007B7D4C">
        <w:rPr>
          <w:lang w:val="el-GR"/>
        </w:rPr>
        <w:t xml:space="preserve">και επικίνδυνη </w:t>
      </w:r>
      <w:r>
        <w:rPr>
          <w:lang w:val="el-GR"/>
        </w:rPr>
        <w:t xml:space="preserve">χρήση ιατρικής μάσκας από </w:t>
      </w:r>
      <w:r w:rsidR="007B7D4C">
        <w:rPr>
          <w:lang w:val="el-GR"/>
        </w:rPr>
        <w:t>τους πολίτες (</w:t>
      </w:r>
      <w:r>
        <w:rPr>
          <w:lang w:val="el-GR"/>
        </w:rPr>
        <w:t>μη γιατρούς και νοσηλευτές</w:t>
      </w:r>
      <w:r w:rsidR="007B7D4C">
        <w:rPr>
          <w:lang w:val="el-GR"/>
        </w:rPr>
        <w:t>)</w:t>
      </w:r>
      <w:r>
        <w:rPr>
          <w:lang w:val="el-GR"/>
        </w:rPr>
        <w:t>.</w:t>
      </w:r>
    </w:p>
    <w:p w14:paraId="7B54BE66" w14:textId="77777777" w:rsidR="0074609C" w:rsidRDefault="0074609C" w:rsidP="006B4D4A">
      <w:pPr>
        <w:rPr>
          <w:lang w:val="el-GR"/>
        </w:rPr>
      </w:pPr>
    </w:p>
    <w:p w14:paraId="4452DF25" w14:textId="5FF5F182" w:rsidR="00ED36F9" w:rsidRDefault="00ED36F9" w:rsidP="006B4D4A">
      <w:pPr>
        <w:rPr>
          <w:lang w:val="el-GR"/>
        </w:rPr>
      </w:pPr>
      <w:r>
        <w:rPr>
          <w:lang w:val="el-GR"/>
        </w:rPr>
        <w:t xml:space="preserve">Για τους πολίτες, </w:t>
      </w:r>
      <w:r w:rsidR="007B7D4C">
        <w:rPr>
          <w:lang w:val="el-GR"/>
        </w:rPr>
        <w:t>(</w:t>
      </w:r>
      <w:r>
        <w:rPr>
          <w:lang w:val="el-GR"/>
        </w:rPr>
        <w:t>μη γιατρούς και νοσηλευτές</w:t>
      </w:r>
      <w:r w:rsidR="007B7D4C">
        <w:rPr>
          <w:lang w:val="el-GR"/>
        </w:rPr>
        <w:t>)</w:t>
      </w:r>
      <w:r>
        <w:rPr>
          <w:lang w:val="el-GR"/>
        </w:rPr>
        <w:t>, η</w:t>
      </w:r>
      <w:r w:rsidR="0074609C">
        <w:rPr>
          <w:lang w:val="el-GR"/>
        </w:rPr>
        <w:t xml:space="preserve"> απλή ιατρική μάσκα έχει χρήση σε περίπτωση </w:t>
      </w:r>
      <w:r>
        <w:rPr>
          <w:lang w:val="el-GR"/>
        </w:rPr>
        <w:t>που νοσούν ή που φροντίζουν</w:t>
      </w:r>
      <w:r w:rsidR="0074609C">
        <w:rPr>
          <w:lang w:val="el-GR"/>
        </w:rPr>
        <w:t xml:space="preserve"> </w:t>
      </w:r>
      <w:proofErr w:type="spellStart"/>
      <w:r w:rsidR="0074609C">
        <w:rPr>
          <w:lang w:val="el-GR"/>
        </w:rPr>
        <w:t>νοσούντα</w:t>
      </w:r>
      <w:proofErr w:type="spellEnd"/>
      <w:r>
        <w:rPr>
          <w:lang w:val="el-GR"/>
        </w:rPr>
        <w:t>. Επίσης, ό</w:t>
      </w:r>
      <w:r>
        <w:rPr>
          <w:rFonts w:ascii="Calibri" w:hAnsi="Calibri" w:cs="Calibri"/>
          <w:sz w:val="22"/>
          <w:szCs w:val="22"/>
          <w:lang w:val="el-GR" w:eastAsia="el-GR"/>
        </w:rPr>
        <w:t xml:space="preserve">ταν βρίσκονται  εκτός σπιτιού </w:t>
      </w:r>
      <w:r w:rsidRPr="00ED36F9">
        <w:rPr>
          <w:rFonts w:ascii="Calibri" w:hAnsi="Calibri" w:cs="Calibri"/>
          <w:b/>
          <w:sz w:val="22"/>
          <w:szCs w:val="22"/>
          <w:lang w:val="el-GR" w:eastAsia="el-GR"/>
        </w:rPr>
        <w:t>μπορούν</w:t>
      </w:r>
      <w:r>
        <w:rPr>
          <w:rFonts w:ascii="Calibri" w:hAnsi="Calibri" w:cs="Calibri"/>
          <w:sz w:val="22"/>
          <w:szCs w:val="22"/>
          <w:lang w:val="el-GR" w:eastAsia="el-GR"/>
        </w:rPr>
        <w:t xml:space="preserve">, εφόσον διαθέτουν,  να φορούν μάσκες  αλλά πάντα κρατώντας αποστάσεις ο ένας από τον άλλο. Κι αν βρίσκονται </w:t>
      </w:r>
      <w:proofErr w:type="spellStart"/>
      <w:r>
        <w:rPr>
          <w:rFonts w:ascii="Calibri" w:hAnsi="Calibri" w:cs="Calibri"/>
          <w:sz w:val="22"/>
          <w:szCs w:val="22"/>
          <w:lang w:val="el-GR" w:eastAsia="el-GR"/>
        </w:rPr>
        <w:t>κατ</w:t>
      </w:r>
      <w:proofErr w:type="spellEnd"/>
      <w:r>
        <w:rPr>
          <w:rFonts w:ascii="Calibri" w:hAnsi="Calibri" w:cs="Calibri"/>
          <w:sz w:val="22"/>
          <w:szCs w:val="22"/>
          <w:lang w:val="el-GR" w:eastAsia="el-GR"/>
        </w:rPr>
        <w:t>΄ ανάγκη κοντά σε άλλους και δεν μπορούν να τηρούν τις αποστάσεις</w:t>
      </w:r>
      <w:r w:rsidR="007B7D4C">
        <w:rPr>
          <w:rFonts w:ascii="Calibri" w:hAnsi="Calibri" w:cs="Calibri"/>
          <w:sz w:val="22"/>
          <w:szCs w:val="22"/>
          <w:lang w:val="el-GR" w:eastAsia="el-GR"/>
        </w:rPr>
        <w:t xml:space="preserve"> ασφαλείας (1,5 ως 2 μέτρα)</w:t>
      </w:r>
      <w:r>
        <w:rPr>
          <w:rFonts w:ascii="Calibri" w:hAnsi="Calibri" w:cs="Calibri"/>
          <w:sz w:val="22"/>
          <w:szCs w:val="22"/>
          <w:lang w:val="el-GR" w:eastAsia="el-GR"/>
        </w:rPr>
        <w:t xml:space="preserve">, τότε </w:t>
      </w:r>
      <w:r w:rsidRPr="00ED36F9">
        <w:rPr>
          <w:rFonts w:ascii="Calibri" w:hAnsi="Calibri" w:cs="Calibri"/>
          <w:b/>
          <w:sz w:val="22"/>
          <w:szCs w:val="22"/>
          <w:lang w:val="el-GR" w:eastAsia="el-GR"/>
        </w:rPr>
        <w:t>πρέπει</w:t>
      </w:r>
      <w:r>
        <w:rPr>
          <w:rFonts w:ascii="Calibri" w:hAnsi="Calibri" w:cs="Calibri"/>
          <w:sz w:val="22"/>
          <w:szCs w:val="22"/>
          <w:lang w:val="el-GR" w:eastAsia="el-GR"/>
        </w:rPr>
        <w:t xml:space="preserve"> να φορούν μάσκα</w:t>
      </w:r>
      <w:r w:rsidR="00B03E7E" w:rsidRPr="00B03E7E">
        <w:rPr>
          <w:rFonts w:ascii="Calibri" w:hAnsi="Calibri" w:cs="Calibri"/>
          <w:sz w:val="22"/>
          <w:szCs w:val="22"/>
          <w:lang w:val="el-GR" w:eastAsia="el-GR"/>
        </w:rPr>
        <w:t xml:space="preserve">, </w:t>
      </w:r>
      <w:r w:rsidR="00B03E7E">
        <w:rPr>
          <w:rFonts w:ascii="Calibri" w:hAnsi="Calibri" w:cs="Calibri"/>
          <w:sz w:val="22"/>
          <w:szCs w:val="22"/>
          <w:lang w:val="el-GR" w:eastAsia="el-GR"/>
        </w:rPr>
        <w:t>αν και αυτό δεν είναι ασφαλές</w:t>
      </w:r>
      <w:r w:rsidR="0074609C">
        <w:rPr>
          <w:lang w:val="el-GR"/>
        </w:rPr>
        <w:t xml:space="preserve">. </w:t>
      </w:r>
    </w:p>
    <w:p w14:paraId="6C47FEF3" w14:textId="77777777" w:rsidR="00ED36F9" w:rsidRDefault="00ED36F9" w:rsidP="006B4D4A">
      <w:pPr>
        <w:rPr>
          <w:lang w:val="el-GR"/>
        </w:rPr>
      </w:pPr>
    </w:p>
    <w:p w14:paraId="122FB5FD" w14:textId="0F204D62" w:rsidR="003712F5" w:rsidRPr="00ED36F9" w:rsidRDefault="00ED36F9" w:rsidP="003712F5">
      <w:pPr>
        <w:autoSpaceDE w:val="0"/>
        <w:autoSpaceDN w:val="0"/>
        <w:adjustRightInd w:val="0"/>
        <w:spacing w:after="200" w:line="276" w:lineRule="auto"/>
        <w:rPr>
          <w:rFonts w:ascii="Calibri" w:hAnsi="Calibri" w:cs="Calibri"/>
          <w:b/>
          <w:sz w:val="22"/>
          <w:szCs w:val="22"/>
          <w:lang w:val="el-GR" w:eastAsia="el-GR"/>
        </w:rPr>
      </w:pPr>
      <w:r w:rsidRPr="003712F5">
        <w:rPr>
          <w:b/>
          <w:lang w:val="el-GR"/>
        </w:rPr>
        <w:t>Οι μάσκες με βαλβίδα</w:t>
      </w:r>
      <w:r w:rsidR="003712F5">
        <w:rPr>
          <w:b/>
          <w:lang w:val="el-GR"/>
        </w:rPr>
        <w:t xml:space="preserve"> </w:t>
      </w:r>
      <w:r w:rsidR="007B7D4C">
        <w:rPr>
          <w:rFonts w:ascii="Calibri" w:hAnsi="Calibri" w:cs="Calibri"/>
          <w:b/>
          <w:sz w:val="22"/>
          <w:szCs w:val="22"/>
          <w:lang w:val="el-GR" w:eastAsia="el-GR"/>
        </w:rPr>
        <w:t xml:space="preserve">πρέπει να χρησιμοποιούνται </w:t>
      </w:r>
      <w:r w:rsidR="00CC7FB6">
        <w:rPr>
          <w:rFonts w:ascii="Calibri" w:hAnsi="Calibri" w:cs="Calibri"/>
          <w:b/>
          <w:sz w:val="22"/>
          <w:szCs w:val="22"/>
          <w:lang w:val="el-GR" w:eastAsia="el-GR"/>
        </w:rPr>
        <w:t xml:space="preserve"> </w:t>
      </w:r>
      <w:r w:rsidR="009A535D">
        <w:rPr>
          <w:rFonts w:ascii="Calibri" w:hAnsi="Calibri" w:cs="Calibri"/>
          <w:b/>
          <w:sz w:val="22"/>
          <w:szCs w:val="22"/>
          <w:lang w:val="el-GR" w:eastAsia="el-GR"/>
        </w:rPr>
        <w:t xml:space="preserve">μόνο </w:t>
      </w:r>
      <w:r w:rsidR="00CC7FB6">
        <w:rPr>
          <w:rFonts w:ascii="Calibri" w:hAnsi="Calibri" w:cs="Calibri"/>
          <w:b/>
          <w:sz w:val="22"/>
          <w:szCs w:val="22"/>
          <w:lang w:val="el-GR" w:eastAsia="el-GR"/>
        </w:rPr>
        <w:t xml:space="preserve">από </w:t>
      </w:r>
      <w:r w:rsidR="003712F5" w:rsidRPr="00ED36F9">
        <w:rPr>
          <w:rFonts w:ascii="Calibri" w:hAnsi="Calibri" w:cs="Calibri"/>
          <w:b/>
          <w:sz w:val="22"/>
          <w:szCs w:val="22"/>
          <w:lang w:val="el-GR" w:eastAsia="el-GR"/>
        </w:rPr>
        <w:t>το ιατρονοσηλευτικό προσωπικό</w:t>
      </w:r>
    </w:p>
    <w:p w14:paraId="0BC1EC38" w14:textId="1022A926" w:rsidR="003712F5" w:rsidRDefault="007B7D4C" w:rsidP="003712F5">
      <w:pPr>
        <w:autoSpaceDE w:val="0"/>
        <w:autoSpaceDN w:val="0"/>
        <w:adjustRightInd w:val="0"/>
        <w:spacing w:after="200" w:line="276" w:lineRule="auto"/>
        <w:rPr>
          <w:lang w:val="el-GR"/>
        </w:rPr>
      </w:pPr>
      <w:r>
        <w:rPr>
          <w:lang w:val="el-GR"/>
        </w:rPr>
        <w:t xml:space="preserve">Ειδικά </w:t>
      </w:r>
      <w:r w:rsidR="0074609C">
        <w:rPr>
          <w:lang w:val="el-GR"/>
        </w:rPr>
        <w:t>σε ό</w:t>
      </w:r>
      <w:r w:rsidR="003712F5">
        <w:rPr>
          <w:lang w:val="el-GR"/>
        </w:rPr>
        <w:t>,τι αφορά τις μάσκες με βαλβίδα</w:t>
      </w:r>
      <w:r w:rsidR="00B848ED">
        <w:rPr>
          <w:lang w:val="el-GR"/>
        </w:rPr>
        <w:t xml:space="preserve"> (τύπου </w:t>
      </w:r>
      <w:r w:rsidR="00B848ED">
        <w:t>FFP</w:t>
      </w:r>
      <w:r w:rsidR="00B848ED" w:rsidRPr="00B848ED">
        <w:rPr>
          <w:lang w:val="el-GR"/>
        </w:rPr>
        <w:t xml:space="preserve">2 </w:t>
      </w:r>
      <w:r w:rsidR="00B848ED">
        <w:rPr>
          <w:lang w:val="el-GR"/>
        </w:rPr>
        <w:t>και 3)</w:t>
      </w:r>
      <w:r w:rsidR="003712F5">
        <w:rPr>
          <w:lang w:val="el-GR"/>
        </w:rPr>
        <w:t>,</w:t>
      </w:r>
      <w:r w:rsidR="0074609C">
        <w:rPr>
          <w:lang w:val="el-GR"/>
        </w:rPr>
        <w:t xml:space="preserve"> η χρήση τους </w:t>
      </w:r>
      <w:r w:rsidR="00436091">
        <w:rPr>
          <w:lang w:val="el-GR"/>
        </w:rPr>
        <w:t>από ασθενείς ευνοεί την μετάδοση του ιού</w:t>
      </w:r>
      <w:r w:rsidR="0074609C">
        <w:rPr>
          <w:lang w:val="el-GR"/>
        </w:rPr>
        <w:t xml:space="preserve"> στο εξωτερικό περιβάλλον </w:t>
      </w:r>
      <w:r w:rsidR="00436091">
        <w:rPr>
          <w:lang w:val="el-GR"/>
        </w:rPr>
        <w:t xml:space="preserve">(ψεκάζοντας προς τα έξω εκπνοές με </w:t>
      </w:r>
      <w:proofErr w:type="spellStart"/>
      <w:r w:rsidR="00436091">
        <w:rPr>
          <w:lang w:val="el-GR"/>
        </w:rPr>
        <w:t>ιικό</w:t>
      </w:r>
      <w:proofErr w:type="spellEnd"/>
      <w:r w:rsidR="00436091">
        <w:rPr>
          <w:lang w:val="el-GR"/>
        </w:rPr>
        <w:t xml:space="preserve"> φορτίο)</w:t>
      </w:r>
      <w:r w:rsidR="0074609C">
        <w:rPr>
          <w:lang w:val="el-GR"/>
        </w:rPr>
        <w:t xml:space="preserve">. </w:t>
      </w:r>
      <w:r>
        <w:rPr>
          <w:lang w:val="el-GR"/>
        </w:rPr>
        <w:t>Για τον λόγο αυτό δεν πρέπει να χρησιμοποιούνται από τους πολίτες και ότα</w:t>
      </w:r>
      <w:r w:rsidR="003712F5">
        <w:rPr>
          <w:lang w:val="el-GR"/>
        </w:rPr>
        <w:t>ν</w:t>
      </w:r>
      <w:r>
        <w:rPr>
          <w:lang w:val="el-GR"/>
        </w:rPr>
        <w:t xml:space="preserve"> βλέπουν κάποιο</w:t>
      </w:r>
      <w:r w:rsidR="003712F5">
        <w:rPr>
          <w:lang w:val="el-GR"/>
        </w:rPr>
        <w:t xml:space="preserve"> –μη γιατρό ή νοσηλευτή- να φοράει τέτοια μάσκα πρέπει να τηρούν μεγάλες αποστάσεις.</w:t>
      </w:r>
    </w:p>
    <w:p w14:paraId="03D83798" w14:textId="0BC7F425" w:rsidR="003712F5" w:rsidRPr="003712F5" w:rsidRDefault="0074609C" w:rsidP="003712F5">
      <w:pPr>
        <w:autoSpaceDE w:val="0"/>
        <w:autoSpaceDN w:val="0"/>
        <w:adjustRightInd w:val="0"/>
        <w:spacing w:after="200" w:line="276" w:lineRule="auto"/>
        <w:rPr>
          <w:rFonts w:ascii="Calibri" w:hAnsi="Calibri" w:cs="Calibri"/>
          <w:sz w:val="22"/>
          <w:szCs w:val="22"/>
          <w:lang w:val="el-GR" w:eastAsia="el-GR"/>
        </w:rPr>
      </w:pPr>
      <w:r w:rsidRPr="00436091">
        <w:rPr>
          <w:b/>
          <w:lang w:val="el-GR"/>
        </w:rPr>
        <w:t xml:space="preserve">Οι μάσκες αυτές είναι κατασκευασμένες αποκλειστικά για χρήση από γιατρούς και νοσηλευτές που διαχειρίζονται περιστατικά του </w:t>
      </w:r>
      <w:proofErr w:type="spellStart"/>
      <w:r w:rsidRPr="00436091">
        <w:rPr>
          <w:b/>
        </w:rPr>
        <w:t>covid</w:t>
      </w:r>
      <w:proofErr w:type="spellEnd"/>
      <w:r w:rsidRPr="00436091">
        <w:rPr>
          <w:b/>
          <w:lang w:val="el-GR"/>
        </w:rPr>
        <w:t xml:space="preserve">-19. </w:t>
      </w:r>
      <w:r w:rsidR="003712F5">
        <w:rPr>
          <w:rFonts w:ascii="Calibri" w:hAnsi="Calibri" w:cs="Calibri"/>
          <w:sz w:val="22"/>
          <w:szCs w:val="22"/>
          <w:lang w:val="el-GR" w:eastAsia="el-GR"/>
        </w:rPr>
        <w:t xml:space="preserve">Και πρέπει να φέρονται μόνο </w:t>
      </w:r>
      <w:r w:rsidR="003712F5" w:rsidRPr="003712F5">
        <w:rPr>
          <w:rFonts w:ascii="Calibri" w:hAnsi="Calibri" w:cs="Calibri"/>
          <w:b/>
          <w:sz w:val="22"/>
          <w:szCs w:val="22"/>
          <w:lang w:val="el-GR" w:eastAsia="el-GR"/>
        </w:rPr>
        <w:t>εντός των χώρων που είναι μολυσμένοι</w:t>
      </w:r>
      <w:r w:rsidR="003712F5">
        <w:rPr>
          <w:rFonts w:ascii="Calibri" w:hAnsi="Calibri" w:cs="Calibri"/>
          <w:sz w:val="22"/>
          <w:szCs w:val="22"/>
          <w:lang w:val="el-GR" w:eastAsia="el-GR"/>
        </w:rPr>
        <w:t>, δηλαδή όταν μετακινείται ο γιατρός ή ο νοσηλευτής από την μολυσμένη περιοχή, σε καθαρή περιοχή του νοσοκομείου, πρέπει να βγάζει τη μάσκα του. Όλο το υπόλοιπο ιατρονοσηλευτικό προσωπικό πρέπει να φορά απλές χειρουργικές μάσκες.</w:t>
      </w:r>
    </w:p>
    <w:p w14:paraId="1477E287" w14:textId="77777777" w:rsidR="00D74F05" w:rsidRDefault="00D74F05" w:rsidP="00ED36F9">
      <w:pPr>
        <w:autoSpaceDE w:val="0"/>
        <w:autoSpaceDN w:val="0"/>
        <w:adjustRightInd w:val="0"/>
        <w:spacing w:after="200" w:line="276" w:lineRule="auto"/>
        <w:rPr>
          <w:rFonts w:ascii="Calibri" w:hAnsi="Calibri" w:cs="Calibri"/>
          <w:sz w:val="22"/>
          <w:szCs w:val="22"/>
          <w:lang w:val="el-GR" w:eastAsia="el-GR"/>
        </w:rPr>
      </w:pPr>
    </w:p>
    <w:p w14:paraId="30E5979C" w14:textId="3D9EE9B0" w:rsidR="00ED36F9" w:rsidRDefault="00ED36F9" w:rsidP="00ED36F9">
      <w:pPr>
        <w:autoSpaceDE w:val="0"/>
        <w:autoSpaceDN w:val="0"/>
        <w:adjustRightInd w:val="0"/>
        <w:spacing w:after="200" w:line="276" w:lineRule="auto"/>
        <w:rPr>
          <w:rFonts w:ascii="Calibri" w:hAnsi="Calibri" w:cs="Calibri"/>
          <w:sz w:val="22"/>
          <w:szCs w:val="22"/>
          <w:lang w:val="el-GR" w:eastAsia="el-GR"/>
        </w:rPr>
      </w:pPr>
      <w:r>
        <w:rPr>
          <w:rFonts w:ascii="Calibri" w:hAnsi="Calibri" w:cs="Calibri"/>
          <w:sz w:val="22"/>
          <w:szCs w:val="22"/>
          <w:lang w:val="el-GR" w:eastAsia="el-GR"/>
        </w:rPr>
        <w:t>Οι ιδανικές μάσκες είναι οι χειρουργικές μιας χρήσεως οι οποίες μπορούν να χρησιμοποιηθούν περισσότερες φορές.</w:t>
      </w:r>
    </w:p>
    <w:p w14:paraId="72F609D2" w14:textId="0E3BDCE9" w:rsidR="00ED36F9" w:rsidRDefault="00ED36F9" w:rsidP="00ED36F9">
      <w:pPr>
        <w:autoSpaceDE w:val="0"/>
        <w:autoSpaceDN w:val="0"/>
        <w:adjustRightInd w:val="0"/>
        <w:spacing w:after="200" w:line="276" w:lineRule="auto"/>
        <w:rPr>
          <w:rFonts w:ascii="Calibri" w:hAnsi="Calibri" w:cs="Calibri"/>
          <w:sz w:val="22"/>
          <w:szCs w:val="22"/>
          <w:lang w:val="el-GR" w:eastAsia="el-GR"/>
        </w:rPr>
      </w:pPr>
      <w:r>
        <w:rPr>
          <w:rFonts w:ascii="Calibri" w:hAnsi="Calibri" w:cs="Calibri"/>
          <w:sz w:val="22"/>
          <w:szCs w:val="22"/>
          <w:lang w:val="el-GR" w:eastAsia="el-GR"/>
        </w:rPr>
        <w:t xml:space="preserve">Οι πάνινες μάσκες προφυλάσσουν επαρκώς </w:t>
      </w:r>
      <w:r w:rsidR="009721A6">
        <w:rPr>
          <w:rFonts w:ascii="Calibri" w:hAnsi="Calibri" w:cs="Calibri"/>
          <w:sz w:val="22"/>
          <w:szCs w:val="22"/>
          <w:lang w:val="el-GR" w:eastAsia="el-GR"/>
        </w:rPr>
        <w:t xml:space="preserve">εφόσον χρησιμοποιούνται για προληπτική χρήση (δηλαδή όχι νοσηλεία ασθενούς με </w:t>
      </w:r>
      <w:proofErr w:type="spellStart"/>
      <w:r w:rsidR="009721A6">
        <w:rPr>
          <w:rFonts w:ascii="Calibri" w:hAnsi="Calibri" w:cs="Calibri"/>
          <w:sz w:val="22"/>
          <w:szCs w:val="22"/>
          <w:lang w:eastAsia="el-GR"/>
        </w:rPr>
        <w:t>covid</w:t>
      </w:r>
      <w:proofErr w:type="spellEnd"/>
      <w:r w:rsidR="009721A6" w:rsidRPr="009721A6">
        <w:rPr>
          <w:rFonts w:ascii="Calibri" w:hAnsi="Calibri" w:cs="Calibri"/>
          <w:sz w:val="22"/>
          <w:szCs w:val="22"/>
          <w:lang w:val="el-GR" w:eastAsia="el-GR"/>
        </w:rPr>
        <w:t xml:space="preserve">-19) </w:t>
      </w:r>
      <w:r>
        <w:rPr>
          <w:rFonts w:ascii="Calibri" w:hAnsi="Calibri" w:cs="Calibri"/>
          <w:sz w:val="22"/>
          <w:szCs w:val="22"/>
          <w:lang w:val="el-GR" w:eastAsia="el-GR"/>
        </w:rPr>
        <w:t>αλλά θα πρέπει να πλένονται και να σιδερώνονται μετά από κάθε χρήση.</w:t>
      </w:r>
    </w:p>
    <w:p w14:paraId="1089885E" w14:textId="1EF996CC" w:rsidR="0074609C" w:rsidRDefault="0074609C" w:rsidP="006B4D4A">
      <w:pPr>
        <w:rPr>
          <w:lang w:val="el-GR"/>
        </w:rPr>
      </w:pPr>
      <w:r>
        <w:rPr>
          <w:lang w:val="el-GR"/>
        </w:rPr>
        <w:t>Ο Πανελλήνιος Ιατρικός Σύλλογος</w:t>
      </w:r>
      <w:r w:rsidR="005D7F4C">
        <w:rPr>
          <w:lang w:val="el-GR"/>
        </w:rPr>
        <w:t xml:space="preserve"> επισημαίνει</w:t>
      </w:r>
      <w:r>
        <w:rPr>
          <w:lang w:val="el-GR"/>
        </w:rPr>
        <w:t xml:space="preserve"> την αδόκιμη χρήση των ιατρικών μασκών και συστήνει στους πολίτες να τηρούν τα μέτρα κοινωνικής απομόνωσης, όπως ακριβώς αυτά παρουσιάζονται από το υπουργείο υγείας, τον ΕΟΔΥ και τον υφυπουργό Πολιτικής Προστασίας</w:t>
      </w:r>
      <w:r w:rsidR="00436091">
        <w:rPr>
          <w:lang w:val="el-GR"/>
        </w:rPr>
        <w:t xml:space="preserve">. </w:t>
      </w:r>
    </w:p>
    <w:p w14:paraId="2A0FDD08" w14:textId="77777777" w:rsidR="00436091" w:rsidRDefault="00436091" w:rsidP="006B4D4A">
      <w:pPr>
        <w:rPr>
          <w:lang w:val="el-GR"/>
        </w:rPr>
      </w:pPr>
    </w:p>
    <w:p w14:paraId="2022E62E" w14:textId="703898A2" w:rsidR="00436091" w:rsidRPr="00436091" w:rsidRDefault="00436091" w:rsidP="006B4D4A">
      <w:pPr>
        <w:rPr>
          <w:b/>
          <w:lang w:val="el-GR"/>
        </w:rPr>
      </w:pPr>
      <w:r w:rsidRPr="00436091">
        <w:rPr>
          <w:b/>
          <w:lang w:val="el-GR"/>
        </w:rPr>
        <w:t xml:space="preserve">Αντίθετα, η </w:t>
      </w:r>
      <w:r w:rsidR="00B848ED">
        <w:rPr>
          <w:b/>
          <w:lang w:val="el-GR"/>
        </w:rPr>
        <w:t xml:space="preserve">αδόκιμη </w:t>
      </w:r>
      <w:r w:rsidRPr="00436091">
        <w:rPr>
          <w:b/>
          <w:lang w:val="el-GR"/>
        </w:rPr>
        <w:t>χρήση ιατρικών μέτρων προφύλαξης</w:t>
      </w:r>
      <w:r w:rsidR="002D0665">
        <w:rPr>
          <w:b/>
          <w:lang w:val="el-GR"/>
        </w:rPr>
        <w:t xml:space="preserve"> και</w:t>
      </w:r>
      <w:r w:rsidR="002D0665" w:rsidRPr="002D0665">
        <w:rPr>
          <w:b/>
          <w:lang w:val="el-GR"/>
        </w:rPr>
        <w:t xml:space="preserve"> </w:t>
      </w:r>
      <w:r w:rsidR="002D0665">
        <w:rPr>
          <w:b/>
          <w:lang w:val="el-GR"/>
        </w:rPr>
        <w:t>η αλόγιστη χρήση</w:t>
      </w:r>
      <w:r w:rsidRPr="00436091">
        <w:rPr>
          <w:b/>
          <w:lang w:val="el-GR"/>
        </w:rPr>
        <w:t xml:space="preserve"> φαρμάκων χωρίς ιατρική συνταγή και παρακολούθηση, μπορούν να οδηγήσουν κάποιους στο νοσοκομείο αντί να προφυλάξουν.</w:t>
      </w:r>
    </w:p>
    <w:p w14:paraId="17A10F13" w14:textId="77777777" w:rsidR="0074609C" w:rsidRDefault="0074609C" w:rsidP="006B4D4A">
      <w:pPr>
        <w:rPr>
          <w:lang w:val="el-GR"/>
        </w:rPr>
      </w:pPr>
    </w:p>
    <w:p w14:paraId="080A1281" w14:textId="77777777" w:rsidR="00BA4CEE" w:rsidRDefault="00BA4CEE" w:rsidP="00C36EA3">
      <w:pPr>
        <w:jc w:val="center"/>
        <w:rPr>
          <w:lang w:val="el-GR"/>
        </w:rPr>
      </w:pPr>
    </w:p>
    <w:p w14:paraId="39DBD327" w14:textId="77777777" w:rsidR="00436091" w:rsidRDefault="00436091" w:rsidP="00C36EA3">
      <w:pPr>
        <w:jc w:val="center"/>
        <w:rPr>
          <w:lang w:val="el-GR"/>
        </w:rPr>
      </w:pPr>
    </w:p>
    <w:p w14:paraId="05748E00" w14:textId="77777777" w:rsidR="00C36EA3" w:rsidRPr="00C36EA3" w:rsidRDefault="00C36EA3" w:rsidP="00C36EA3">
      <w:pPr>
        <w:jc w:val="center"/>
        <w:rPr>
          <w:lang w:val="el-GR"/>
        </w:rPr>
      </w:pPr>
      <w:r w:rsidRPr="00C36EA3">
        <w:rPr>
          <w:lang w:val="el-GR"/>
        </w:rPr>
        <w:t>Για το Δ.Σ. του Π.Ι.Σ.</w:t>
      </w:r>
    </w:p>
    <w:p w14:paraId="63783847" w14:textId="77777777" w:rsidR="00C36EA3" w:rsidRPr="00C36EA3" w:rsidRDefault="00C36EA3" w:rsidP="00C36EA3">
      <w:pPr>
        <w:jc w:val="center"/>
        <w:rPr>
          <w:lang w:val="el-GR"/>
        </w:rPr>
      </w:pPr>
    </w:p>
    <w:p w14:paraId="1613ECAD" w14:textId="77777777" w:rsidR="00C36EA3" w:rsidRPr="00621787" w:rsidRDefault="00C36EA3" w:rsidP="00C36EA3">
      <w:pPr>
        <w:jc w:val="center"/>
        <w:rPr>
          <w:lang w:val="el-GR"/>
        </w:rPr>
      </w:pPr>
      <w:r w:rsidRPr="00621787">
        <w:rPr>
          <w:lang w:val="el-GR"/>
        </w:rPr>
        <w:t>Ο Πρόεδρος                               Ο Γενικός Γραμματέας</w:t>
      </w:r>
    </w:p>
    <w:p w14:paraId="156B61CC" w14:textId="77777777" w:rsidR="00C36EA3" w:rsidRPr="00621787" w:rsidRDefault="00013F75" w:rsidP="00C36EA3">
      <w:pPr>
        <w:rPr>
          <w:noProof/>
          <w:lang w:val="el-GR" w:eastAsia="el-GR"/>
        </w:rPr>
      </w:pPr>
      <w:r>
        <w:rPr>
          <w:noProof/>
          <w:lang w:val="el-GR" w:eastAsia="el-GR"/>
        </w:rPr>
        <w:t xml:space="preserve">                      </w:t>
      </w:r>
      <w:r w:rsidR="00C36EA3">
        <w:rPr>
          <w:noProof/>
          <w:lang w:val="el-GR" w:eastAsia="el-GR"/>
        </w:rPr>
        <w:drawing>
          <wp:inline distT="0" distB="0" distL="0" distR="0" wp14:anchorId="1934AC9B" wp14:editId="14CE7ADF">
            <wp:extent cx="1237671" cy="830875"/>
            <wp:effectExtent l="19050" t="0" r="0" b="0"/>
            <wp:docPr id="2" name="Picture 0" descr="Υπογραφη-Εξαδακτυλος-Μεσαια-Αναλυση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Υπογραφη-Εξαδακτυλος-Μεσαια-ΑναλυσηN2.png"/>
                    <pic:cNvPicPr/>
                  </pic:nvPicPr>
                  <pic:blipFill>
                    <a:blip r:embed="rId7" cstate="print"/>
                    <a:stretch>
                      <a:fillRect/>
                    </a:stretch>
                  </pic:blipFill>
                  <pic:spPr>
                    <a:xfrm>
                      <a:off x="0" y="0"/>
                      <a:ext cx="1240476" cy="832758"/>
                    </a:xfrm>
                    <a:prstGeom prst="rect">
                      <a:avLst/>
                    </a:prstGeom>
                  </pic:spPr>
                </pic:pic>
              </a:graphicData>
            </a:graphic>
          </wp:inline>
        </w:drawing>
      </w:r>
      <w:r>
        <w:rPr>
          <w:noProof/>
          <w:lang w:val="el-GR" w:eastAsia="el-GR"/>
        </w:rPr>
        <w:t xml:space="preserve">                                 </w:t>
      </w:r>
      <w:r w:rsidR="00C36EA3" w:rsidRPr="007B4F09">
        <w:rPr>
          <w:noProof/>
          <w:lang w:val="el-GR" w:eastAsia="el-GR"/>
        </w:rPr>
        <w:drawing>
          <wp:inline distT="0" distB="0" distL="0" distR="0" wp14:anchorId="504C7834" wp14:editId="20AC4FC3">
            <wp:extent cx="1230935" cy="781050"/>
            <wp:effectExtent l="0" t="0" r="0" b="0"/>
            <wp:docPr id="4" name="Picture 1" descr="SG_ELEFTHERI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ELEFTHERIOU.png"/>
                    <pic:cNvPicPr/>
                  </pic:nvPicPr>
                  <pic:blipFill>
                    <a:blip r:embed="rId8"/>
                    <a:stretch>
                      <a:fillRect/>
                    </a:stretch>
                  </pic:blipFill>
                  <pic:spPr>
                    <a:xfrm>
                      <a:off x="0" y="0"/>
                      <a:ext cx="1229468" cy="780119"/>
                    </a:xfrm>
                    <a:prstGeom prst="rect">
                      <a:avLst/>
                    </a:prstGeom>
                  </pic:spPr>
                </pic:pic>
              </a:graphicData>
            </a:graphic>
          </wp:inline>
        </w:drawing>
      </w:r>
    </w:p>
    <w:p w14:paraId="53938462" w14:textId="5F5B0CC6" w:rsidR="00C36EA3" w:rsidRPr="00C36EA3" w:rsidRDefault="00D74F05" w:rsidP="00FD003F">
      <w:pPr>
        <w:rPr>
          <w:lang w:val="el-GR"/>
        </w:rPr>
      </w:pPr>
      <w:r>
        <w:rPr>
          <w:lang w:val="el-GR"/>
        </w:rPr>
        <w:t xml:space="preserve">       </w:t>
      </w:r>
      <w:proofErr w:type="spellStart"/>
      <w:r w:rsidR="00C36EA3" w:rsidRPr="00C36EA3">
        <w:rPr>
          <w:lang w:val="el-GR"/>
        </w:rPr>
        <w:t>Δρ</w:t>
      </w:r>
      <w:proofErr w:type="spellEnd"/>
      <w:r w:rsidR="00C36EA3" w:rsidRPr="00C36EA3">
        <w:rPr>
          <w:lang w:val="el-GR"/>
        </w:rPr>
        <w:t xml:space="preserve"> Αθανάσιος Α. Εξαδάκτυλος</w:t>
      </w:r>
      <w:r w:rsidR="00FD003F">
        <w:rPr>
          <w:lang w:val="el-GR"/>
        </w:rPr>
        <w:t xml:space="preserve"> </w:t>
      </w:r>
      <w:r w:rsidR="00FD003F">
        <w:rPr>
          <w:lang w:val="el-GR"/>
        </w:rPr>
        <w:tab/>
      </w:r>
      <w:r w:rsidR="00FD003F">
        <w:rPr>
          <w:lang w:val="el-GR"/>
        </w:rPr>
        <w:tab/>
      </w:r>
      <w:r w:rsidR="00C36EA3" w:rsidRPr="00C36EA3">
        <w:rPr>
          <w:lang w:val="el-GR"/>
        </w:rPr>
        <w:t>Δρ  Γεώργιος  Ι. Ελευθερίου</w:t>
      </w:r>
    </w:p>
    <w:p w14:paraId="5D4A830F" w14:textId="23AD5223" w:rsidR="00C36EA3" w:rsidRDefault="00D74F05" w:rsidP="00FD003F">
      <w:r>
        <w:rPr>
          <w:lang w:val="el-GR"/>
        </w:rPr>
        <w:t xml:space="preserve">           </w:t>
      </w:r>
      <w:proofErr w:type="spellStart"/>
      <w:r w:rsidR="00C36EA3">
        <w:t>Πλ</w:t>
      </w:r>
      <w:proofErr w:type="spellEnd"/>
      <w:r w:rsidR="00C36EA3">
        <w:t xml:space="preserve">αστικός </w:t>
      </w:r>
      <w:proofErr w:type="spellStart"/>
      <w:r w:rsidR="00C36EA3">
        <w:t>Χειρουργός</w:t>
      </w:r>
      <w:proofErr w:type="spellEnd"/>
      <w:r w:rsidR="00C36EA3">
        <w:t xml:space="preserve">                 </w:t>
      </w:r>
      <w:r w:rsidR="00FD003F">
        <w:tab/>
      </w:r>
      <w:r>
        <w:rPr>
          <w:lang w:val="el-GR"/>
        </w:rPr>
        <w:t xml:space="preserve">         </w:t>
      </w:r>
      <w:proofErr w:type="spellStart"/>
      <w:r w:rsidR="00C36EA3">
        <w:t>Αγγειοχειρουργός</w:t>
      </w:r>
      <w:proofErr w:type="spellEnd"/>
    </w:p>
    <w:p w14:paraId="02207605" w14:textId="6EC7B4A8" w:rsidR="009E3AE0" w:rsidRPr="009E3AE0" w:rsidRDefault="009E3AE0" w:rsidP="00802E6E">
      <w:pPr>
        <w:ind w:left="3828" w:firstLine="720"/>
        <w:rPr>
          <w:rFonts w:ascii="Tahoma" w:hAnsi="Tahoma" w:cs="Tahoma"/>
          <w:lang w:val="el-GR"/>
        </w:rPr>
      </w:pPr>
      <w:r>
        <w:rPr>
          <w:rFonts w:ascii="Tahoma" w:hAnsi="Tahoma" w:cs="Tahoma"/>
          <w:lang w:val="el-GR"/>
        </w:rPr>
        <w:t xml:space="preserve">    </w:t>
      </w:r>
    </w:p>
    <w:p w14:paraId="325C47A1" w14:textId="77777777" w:rsidR="004473B0" w:rsidRPr="009E3AE0" w:rsidRDefault="004473B0">
      <w:pPr>
        <w:rPr>
          <w:lang w:val="el-GR"/>
        </w:rPr>
      </w:pPr>
    </w:p>
    <w:sectPr w:rsidR="004473B0" w:rsidRPr="009E3AE0" w:rsidSect="00372742">
      <w:headerReference w:type="default" r:id="rId9"/>
      <w:footerReference w:type="default" r:id="rId10"/>
      <w:pgSz w:w="12240" w:h="15840"/>
      <w:pgMar w:top="199" w:right="1800" w:bottom="1078" w:left="2160" w:header="36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CC071" w14:textId="77777777" w:rsidR="00812025" w:rsidRDefault="00812025">
      <w:r>
        <w:separator/>
      </w:r>
    </w:p>
  </w:endnote>
  <w:endnote w:type="continuationSeparator" w:id="0">
    <w:p w14:paraId="2B55D265" w14:textId="77777777" w:rsidR="00812025" w:rsidRDefault="0081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10443" w14:textId="77777777" w:rsidR="004473B0" w:rsidRDefault="00143861" w:rsidP="00143861">
    <w:pPr>
      <w:pStyle w:val="a4"/>
      <w:jc w:val="center"/>
    </w:pPr>
    <w:r>
      <w:rPr>
        <w:noProof/>
        <w:lang w:val="el-GR" w:eastAsia="el-GR"/>
      </w:rPr>
      <w:drawing>
        <wp:inline distT="0" distB="0" distL="0" distR="0" wp14:anchorId="0E1094AE" wp14:editId="2D24A2F7">
          <wp:extent cx="4850130" cy="860487"/>
          <wp:effectExtent l="19050" t="0" r="7620" b="0"/>
          <wp:docPr id="3" name="Picture 2" descr="FOOTER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IS.jpg"/>
                  <pic:cNvPicPr/>
                </pic:nvPicPr>
                <pic:blipFill>
                  <a:blip r:embed="rId1"/>
                  <a:stretch>
                    <a:fillRect/>
                  </a:stretch>
                </pic:blipFill>
                <pic:spPr>
                  <a:xfrm>
                    <a:off x="0" y="0"/>
                    <a:ext cx="4853361" cy="8610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87B16" w14:textId="77777777" w:rsidR="00812025" w:rsidRDefault="00812025">
      <w:r>
        <w:separator/>
      </w:r>
    </w:p>
  </w:footnote>
  <w:footnote w:type="continuationSeparator" w:id="0">
    <w:p w14:paraId="0614F3DD" w14:textId="77777777" w:rsidR="00812025" w:rsidRDefault="00812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AA48E" w14:textId="77777777" w:rsidR="004473B0" w:rsidRDefault="00C65C38">
    <w:pPr>
      <w:pStyle w:val="a3"/>
      <w:jc w:val="center"/>
    </w:pPr>
    <w:r>
      <w:rPr>
        <w:noProof/>
        <w:lang w:val="el-GR" w:eastAsia="el-GR"/>
      </w:rPr>
      <w:drawing>
        <wp:inline distT="0" distB="0" distL="0" distR="0" wp14:anchorId="33A85C20" wp14:editId="5CE31103">
          <wp:extent cx="5242560" cy="1920240"/>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5242560" cy="19202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9B0CEE"/>
    <w:multiLevelType w:val="hybridMultilevel"/>
    <w:tmpl w:val="EACE7A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25"/>
    <w:rsid w:val="00013F75"/>
    <w:rsid w:val="00023A6D"/>
    <w:rsid w:val="000310F4"/>
    <w:rsid w:val="000644E3"/>
    <w:rsid w:val="000904B9"/>
    <w:rsid w:val="00090E87"/>
    <w:rsid w:val="000949E9"/>
    <w:rsid w:val="000950BE"/>
    <w:rsid w:val="0009642B"/>
    <w:rsid w:val="000A32AE"/>
    <w:rsid w:val="000A6044"/>
    <w:rsid w:val="00143861"/>
    <w:rsid w:val="001D18BC"/>
    <w:rsid w:val="001F71AA"/>
    <w:rsid w:val="0020279A"/>
    <w:rsid w:val="002505E5"/>
    <w:rsid w:val="002572ED"/>
    <w:rsid w:val="00260322"/>
    <w:rsid w:val="002B7BEA"/>
    <w:rsid w:val="002D0665"/>
    <w:rsid w:val="002F21C9"/>
    <w:rsid w:val="002F393F"/>
    <w:rsid w:val="00303833"/>
    <w:rsid w:val="00307E26"/>
    <w:rsid w:val="0031728F"/>
    <w:rsid w:val="003638C7"/>
    <w:rsid w:val="003712F5"/>
    <w:rsid w:val="00372742"/>
    <w:rsid w:val="00376821"/>
    <w:rsid w:val="00390CE3"/>
    <w:rsid w:val="003B03D5"/>
    <w:rsid w:val="003D1858"/>
    <w:rsid w:val="003F6DDB"/>
    <w:rsid w:val="004345C4"/>
    <w:rsid w:val="00436091"/>
    <w:rsid w:val="0044526D"/>
    <w:rsid w:val="004473B0"/>
    <w:rsid w:val="00470F2F"/>
    <w:rsid w:val="004C213D"/>
    <w:rsid w:val="004C225D"/>
    <w:rsid w:val="00507C25"/>
    <w:rsid w:val="005A4D11"/>
    <w:rsid w:val="005D6DBD"/>
    <w:rsid w:val="005D7F4C"/>
    <w:rsid w:val="005E5C00"/>
    <w:rsid w:val="005F1804"/>
    <w:rsid w:val="00621787"/>
    <w:rsid w:val="006242CF"/>
    <w:rsid w:val="00662C26"/>
    <w:rsid w:val="006B4D4A"/>
    <w:rsid w:val="00736946"/>
    <w:rsid w:val="0074609C"/>
    <w:rsid w:val="00763ECF"/>
    <w:rsid w:val="007843AD"/>
    <w:rsid w:val="007848B3"/>
    <w:rsid w:val="00790559"/>
    <w:rsid w:val="007B7D4C"/>
    <w:rsid w:val="007E77BC"/>
    <w:rsid w:val="00802E6E"/>
    <w:rsid w:val="00805C60"/>
    <w:rsid w:val="00812025"/>
    <w:rsid w:val="00887E91"/>
    <w:rsid w:val="00892F53"/>
    <w:rsid w:val="008B5B69"/>
    <w:rsid w:val="008D752D"/>
    <w:rsid w:val="00911FC2"/>
    <w:rsid w:val="00922BB2"/>
    <w:rsid w:val="00936B36"/>
    <w:rsid w:val="00960C58"/>
    <w:rsid w:val="009721A6"/>
    <w:rsid w:val="00984DFA"/>
    <w:rsid w:val="009A535D"/>
    <w:rsid w:val="009B34E9"/>
    <w:rsid w:val="009C2741"/>
    <w:rsid w:val="009E3AE0"/>
    <w:rsid w:val="009E5B79"/>
    <w:rsid w:val="00A219E3"/>
    <w:rsid w:val="00A313A4"/>
    <w:rsid w:val="00A62A7B"/>
    <w:rsid w:val="00A7740D"/>
    <w:rsid w:val="00A8644A"/>
    <w:rsid w:val="00AB4D87"/>
    <w:rsid w:val="00AF2745"/>
    <w:rsid w:val="00B0088B"/>
    <w:rsid w:val="00B03E7E"/>
    <w:rsid w:val="00B848ED"/>
    <w:rsid w:val="00B92F6C"/>
    <w:rsid w:val="00BA4CEE"/>
    <w:rsid w:val="00BB1C87"/>
    <w:rsid w:val="00BC257C"/>
    <w:rsid w:val="00BD3A51"/>
    <w:rsid w:val="00BD731A"/>
    <w:rsid w:val="00C36EA3"/>
    <w:rsid w:val="00C5413D"/>
    <w:rsid w:val="00C62CA4"/>
    <w:rsid w:val="00C65C38"/>
    <w:rsid w:val="00CA7CC9"/>
    <w:rsid w:val="00CC7FB6"/>
    <w:rsid w:val="00CD55CF"/>
    <w:rsid w:val="00CE2B29"/>
    <w:rsid w:val="00CF20D3"/>
    <w:rsid w:val="00CF3092"/>
    <w:rsid w:val="00D42113"/>
    <w:rsid w:val="00D429B2"/>
    <w:rsid w:val="00D56917"/>
    <w:rsid w:val="00D74F05"/>
    <w:rsid w:val="00D76DA4"/>
    <w:rsid w:val="00DC2B97"/>
    <w:rsid w:val="00DC6C62"/>
    <w:rsid w:val="00E14DBA"/>
    <w:rsid w:val="00E227EC"/>
    <w:rsid w:val="00EA36EB"/>
    <w:rsid w:val="00EB45C0"/>
    <w:rsid w:val="00ED36F9"/>
    <w:rsid w:val="00EE2503"/>
    <w:rsid w:val="00F32802"/>
    <w:rsid w:val="00F42684"/>
    <w:rsid w:val="00F63FF6"/>
    <w:rsid w:val="00F73B78"/>
    <w:rsid w:val="00F87B1E"/>
    <w:rsid w:val="00F97861"/>
    <w:rsid w:val="00FC1A7B"/>
    <w:rsid w:val="00FC1AAB"/>
    <w:rsid w:val="00FD00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C5765A3"/>
  <w15:docId w15:val="{71C067BA-72C7-4B0C-89EA-0E573F02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2684"/>
    <w:rPr>
      <w:sz w:val="24"/>
      <w:szCs w:val="24"/>
      <w:lang w:val="en-US" w:eastAsia="en-US"/>
    </w:rPr>
  </w:style>
  <w:style w:type="paragraph" w:styleId="1">
    <w:name w:val="heading 1"/>
    <w:basedOn w:val="a"/>
    <w:next w:val="a"/>
    <w:qFormat/>
    <w:rsid w:val="00F42684"/>
    <w:pPr>
      <w:keepNext/>
      <w:jc w:val="center"/>
      <w:outlineLvl w:val="0"/>
    </w:pPr>
    <w:rPr>
      <w:rFonts w:ascii="Arial" w:hAnsi="Arial" w:cs="Arial"/>
      <w:b/>
      <w:bCs/>
      <w:sz w:val="32"/>
      <w:u w:val="single"/>
      <w:lang w:val="el-GR"/>
    </w:rPr>
  </w:style>
  <w:style w:type="paragraph" w:styleId="2">
    <w:name w:val="heading 2"/>
    <w:basedOn w:val="a"/>
    <w:next w:val="a"/>
    <w:qFormat/>
    <w:rsid w:val="00F42684"/>
    <w:pPr>
      <w:keepNext/>
      <w:jc w:val="right"/>
      <w:outlineLvl w:val="1"/>
    </w:pPr>
    <w:rPr>
      <w:rFonts w:ascii="Arial" w:hAnsi="Arial" w:cs="Arial"/>
      <w:i/>
      <w:iCs/>
      <w:sz w:val="22"/>
      <w:lang w:val="el-GR"/>
    </w:rPr>
  </w:style>
  <w:style w:type="paragraph" w:styleId="3">
    <w:name w:val="heading 3"/>
    <w:basedOn w:val="a"/>
    <w:next w:val="a"/>
    <w:qFormat/>
    <w:rsid w:val="00F42684"/>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2684"/>
    <w:pPr>
      <w:tabs>
        <w:tab w:val="center" w:pos="4320"/>
        <w:tab w:val="right" w:pos="8640"/>
      </w:tabs>
    </w:pPr>
  </w:style>
  <w:style w:type="paragraph" w:styleId="a4">
    <w:name w:val="footer"/>
    <w:basedOn w:val="a"/>
    <w:rsid w:val="00F42684"/>
    <w:pPr>
      <w:tabs>
        <w:tab w:val="center" w:pos="4320"/>
        <w:tab w:val="right" w:pos="8640"/>
      </w:tabs>
    </w:pPr>
  </w:style>
  <w:style w:type="paragraph" w:styleId="a5">
    <w:name w:val="Body Text"/>
    <w:basedOn w:val="a"/>
    <w:rsid w:val="00F42684"/>
    <w:pPr>
      <w:jc w:val="both"/>
    </w:pPr>
    <w:rPr>
      <w:rFonts w:ascii="Arial" w:hAnsi="Arial" w:cs="Arial"/>
      <w:lang w:val="el-GR"/>
    </w:rPr>
  </w:style>
  <w:style w:type="paragraph" w:styleId="a6">
    <w:name w:val="Balloon Text"/>
    <w:basedOn w:val="a"/>
    <w:link w:val="Char"/>
    <w:rsid w:val="009E3AE0"/>
    <w:rPr>
      <w:rFonts w:ascii="Tahoma" w:hAnsi="Tahoma" w:cs="Tahoma"/>
      <w:sz w:val="16"/>
      <w:szCs w:val="16"/>
    </w:rPr>
  </w:style>
  <w:style w:type="character" w:customStyle="1" w:styleId="Char">
    <w:name w:val="Κείμενο πλαισίου Char"/>
    <w:basedOn w:val="a0"/>
    <w:link w:val="a6"/>
    <w:rsid w:val="009E3AE0"/>
    <w:rPr>
      <w:rFonts w:ascii="Tahoma" w:hAnsi="Tahoma" w:cs="Tahoma"/>
      <w:sz w:val="16"/>
      <w:szCs w:val="16"/>
      <w:lang w:val="en-US" w:eastAsia="en-US"/>
    </w:rPr>
  </w:style>
  <w:style w:type="paragraph" w:styleId="a7">
    <w:name w:val="List Paragraph"/>
    <w:basedOn w:val="a"/>
    <w:uiPriority w:val="34"/>
    <w:qFormat/>
    <w:rsid w:val="005E5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2252</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Ellman Consulting Co.</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Pasoulas Manolis</dc:creator>
  <cp:lastModifiedBy>User</cp:lastModifiedBy>
  <cp:revision>2</cp:revision>
  <cp:lastPrinted>2020-04-02T04:58:00Z</cp:lastPrinted>
  <dcterms:created xsi:type="dcterms:W3CDTF">2020-04-02T04:58:00Z</dcterms:created>
  <dcterms:modified xsi:type="dcterms:W3CDTF">2020-04-02T04:58:00Z</dcterms:modified>
</cp:coreProperties>
</file>